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F1EEC" w14:textId="1215EFE9" w:rsidR="00ED6CAB" w:rsidRDefault="00ED6CAB" w:rsidP="00ED6CAB">
      <w:pPr>
        <w:pStyle w:val="Default"/>
        <w:jc w:val="right"/>
        <w:rPr>
          <w:rFonts w:asciiTheme="minorHAnsi" w:hAnsiTheme="minorHAnsi" w:cstheme="minorHAnsi"/>
          <w:b/>
          <w:bCs/>
          <w:color w:val="auto"/>
        </w:rPr>
      </w:pPr>
      <w:r w:rsidRPr="0015096B">
        <w:rPr>
          <w:rFonts w:ascii="Lato" w:hAnsi="Lato"/>
          <w:noProof/>
          <w:sz w:val="20"/>
          <w:szCs w:val="20"/>
          <w:lang w:val="en-US"/>
        </w:rPr>
        <w:drawing>
          <wp:inline distT="0" distB="0" distL="0" distR="0" wp14:anchorId="0DCCE0C7" wp14:editId="66CE440F">
            <wp:extent cx="1311548" cy="362585"/>
            <wp:effectExtent l="0" t="0" r="317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425396" cy="394059"/>
                    </a:xfrm>
                    <a:prstGeom prst="rect">
                      <a:avLst/>
                    </a:prstGeom>
                  </pic:spPr>
                </pic:pic>
              </a:graphicData>
            </a:graphic>
          </wp:inline>
        </w:drawing>
      </w:r>
    </w:p>
    <w:p w14:paraId="5CAB27F7" w14:textId="77777777" w:rsidR="00ED6CAB" w:rsidRDefault="00ED6CAB" w:rsidP="00B514AF">
      <w:pPr>
        <w:pStyle w:val="Default"/>
        <w:jc w:val="both"/>
        <w:rPr>
          <w:rFonts w:asciiTheme="minorHAnsi" w:hAnsiTheme="minorHAnsi" w:cstheme="minorHAnsi"/>
          <w:b/>
          <w:bCs/>
          <w:color w:val="auto"/>
        </w:rPr>
      </w:pPr>
    </w:p>
    <w:p w14:paraId="1CE3DC10" w14:textId="77777777" w:rsidR="00ED6CAB" w:rsidRDefault="00ED6CAB" w:rsidP="00B514AF">
      <w:pPr>
        <w:pStyle w:val="Default"/>
        <w:jc w:val="both"/>
        <w:rPr>
          <w:rFonts w:asciiTheme="minorHAnsi" w:hAnsiTheme="minorHAnsi" w:cstheme="minorHAnsi"/>
          <w:b/>
          <w:bCs/>
          <w:color w:val="auto"/>
        </w:rPr>
      </w:pPr>
    </w:p>
    <w:p w14:paraId="3CA8B682" w14:textId="77777777" w:rsidR="00ED6CAB" w:rsidRDefault="00ED6CAB" w:rsidP="00B514AF">
      <w:pPr>
        <w:pStyle w:val="Default"/>
        <w:jc w:val="both"/>
        <w:rPr>
          <w:rFonts w:asciiTheme="minorHAnsi" w:hAnsiTheme="minorHAnsi" w:cstheme="minorHAnsi"/>
          <w:b/>
          <w:bCs/>
          <w:color w:val="auto"/>
        </w:rPr>
      </w:pPr>
    </w:p>
    <w:p w14:paraId="58B2CBCC" w14:textId="3E6BFB41" w:rsidR="00ED6CAB" w:rsidRPr="00445666" w:rsidRDefault="00ED6CAB" w:rsidP="00ED6CAB">
      <w:pPr>
        <w:pStyle w:val="Default"/>
        <w:jc w:val="both"/>
        <w:rPr>
          <w:rFonts w:asciiTheme="minorHAnsi" w:hAnsiTheme="minorHAnsi" w:cstheme="minorHAnsi"/>
          <w:color w:val="auto"/>
        </w:rPr>
      </w:pPr>
      <w:r>
        <w:rPr>
          <w:rFonts w:asciiTheme="minorHAnsi" w:hAnsiTheme="minorHAnsi" w:cstheme="minorHAnsi"/>
          <w:b/>
          <w:bCs/>
          <w:color w:val="auto"/>
        </w:rPr>
        <w:t xml:space="preserve">                                                                   </w:t>
      </w:r>
      <w:r w:rsidRPr="00445666">
        <w:rPr>
          <w:rFonts w:asciiTheme="minorHAnsi" w:hAnsiTheme="minorHAnsi" w:cstheme="minorHAnsi"/>
          <w:b/>
          <w:bCs/>
          <w:color w:val="auto"/>
        </w:rPr>
        <w:t xml:space="preserve">TERMS OF REFERENCE </w:t>
      </w:r>
    </w:p>
    <w:p w14:paraId="3A8EECDE" w14:textId="77777777" w:rsidR="00ED6CAB" w:rsidRDefault="00ED6CAB" w:rsidP="00B514AF">
      <w:pPr>
        <w:pStyle w:val="Default"/>
        <w:jc w:val="both"/>
        <w:rPr>
          <w:rFonts w:asciiTheme="minorHAnsi" w:hAnsiTheme="minorHAnsi" w:cstheme="minorHAnsi"/>
          <w:b/>
          <w:bCs/>
          <w:color w:val="auto"/>
        </w:rPr>
      </w:pPr>
    </w:p>
    <w:p w14:paraId="5C180FE9" w14:textId="0441792F" w:rsidR="003B07BE" w:rsidRPr="00ED6CAB" w:rsidRDefault="003B07BE" w:rsidP="00B514AF">
      <w:pPr>
        <w:pStyle w:val="Default"/>
        <w:jc w:val="both"/>
        <w:rPr>
          <w:rFonts w:ascii="Gill Sans MT" w:hAnsi="Gill Sans MT" w:cstheme="minorHAnsi"/>
          <w:color w:val="auto"/>
          <w:sz w:val="22"/>
          <w:szCs w:val="22"/>
        </w:rPr>
      </w:pPr>
      <w:r w:rsidRPr="00ED6CAB">
        <w:rPr>
          <w:rFonts w:ascii="Gill Sans MT" w:hAnsi="Gill Sans MT" w:cstheme="minorHAnsi"/>
          <w:b/>
          <w:bCs/>
          <w:color w:val="auto"/>
          <w:sz w:val="22"/>
          <w:szCs w:val="22"/>
        </w:rPr>
        <w:t xml:space="preserve">REQUEST FOR </w:t>
      </w:r>
      <w:r w:rsidR="000A28F2" w:rsidRPr="00ED6CAB">
        <w:rPr>
          <w:rFonts w:ascii="Gill Sans MT" w:hAnsi="Gill Sans MT" w:cstheme="minorHAnsi"/>
          <w:b/>
          <w:bCs/>
          <w:color w:val="auto"/>
          <w:sz w:val="22"/>
          <w:szCs w:val="22"/>
        </w:rPr>
        <w:t>PROPOSAL</w:t>
      </w:r>
      <w:r w:rsidRPr="00ED6CAB">
        <w:rPr>
          <w:rFonts w:ascii="Gill Sans MT" w:hAnsi="Gill Sans MT" w:cstheme="minorHAnsi"/>
          <w:b/>
          <w:bCs/>
          <w:color w:val="auto"/>
          <w:sz w:val="22"/>
          <w:szCs w:val="22"/>
        </w:rPr>
        <w:t xml:space="preserve"> FOR THE PROVISION OF </w:t>
      </w:r>
      <w:r w:rsidR="00A24A43">
        <w:rPr>
          <w:rFonts w:ascii="Gill Sans MT" w:hAnsi="Gill Sans MT" w:cstheme="minorHAnsi"/>
          <w:b/>
          <w:bCs/>
          <w:color w:val="auto"/>
          <w:sz w:val="22"/>
          <w:szCs w:val="22"/>
        </w:rPr>
        <w:t xml:space="preserve">OUTSOURCED </w:t>
      </w:r>
      <w:r w:rsidRPr="00ED6CAB">
        <w:rPr>
          <w:rFonts w:ascii="Gill Sans MT" w:hAnsi="Gill Sans MT" w:cstheme="minorHAnsi"/>
          <w:b/>
          <w:bCs/>
          <w:color w:val="auto"/>
          <w:sz w:val="22"/>
          <w:szCs w:val="22"/>
        </w:rPr>
        <w:t xml:space="preserve">INTERNAL AUDIT SERVICES </w:t>
      </w:r>
    </w:p>
    <w:p w14:paraId="10E96CF9" w14:textId="77777777" w:rsidR="003B07BE" w:rsidRPr="00ED6CAB" w:rsidRDefault="003B07BE" w:rsidP="00B514AF">
      <w:pPr>
        <w:pStyle w:val="Default"/>
        <w:jc w:val="both"/>
        <w:rPr>
          <w:rFonts w:ascii="Gill Sans MT" w:hAnsi="Gill Sans MT" w:cstheme="minorHAnsi"/>
          <w:sz w:val="22"/>
          <w:szCs w:val="22"/>
        </w:rPr>
      </w:pPr>
    </w:p>
    <w:p w14:paraId="677B0997" w14:textId="1FA26607" w:rsidR="00ED6CAB" w:rsidRPr="00ED6CAB" w:rsidRDefault="00ED6CAB" w:rsidP="00B514AF">
      <w:pPr>
        <w:pStyle w:val="Default"/>
        <w:jc w:val="both"/>
        <w:rPr>
          <w:rFonts w:ascii="Gill Sans MT" w:hAnsi="Gill Sans MT" w:cstheme="minorHAnsi"/>
          <w:b/>
          <w:bCs/>
          <w:color w:val="2D74B5"/>
          <w:sz w:val="22"/>
          <w:szCs w:val="22"/>
        </w:rPr>
      </w:pPr>
      <w:r w:rsidRPr="00ED6CAB">
        <w:rPr>
          <w:rFonts w:ascii="Gill Sans MT" w:hAnsi="Gill Sans MT" w:cstheme="minorHAnsi"/>
          <w:b/>
          <w:bCs/>
          <w:color w:val="2D74B5"/>
          <w:sz w:val="22"/>
          <w:szCs w:val="22"/>
        </w:rPr>
        <w:t>Introduction</w:t>
      </w:r>
    </w:p>
    <w:p w14:paraId="2A2E1A26" w14:textId="77777777" w:rsidR="00ED6CAB" w:rsidRPr="00ED6CAB" w:rsidRDefault="00ED6CAB" w:rsidP="00ED6CAB">
      <w:pPr>
        <w:pStyle w:val="BodyText"/>
        <w:spacing w:before="43" w:line="276" w:lineRule="auto"/>
        <w:ind w:left="197" w:right="-33"/>
        <w:jc w:val="both"/>
        <w:rPr>
          <w:rFonts w:ascii="Gill Sans MT" w:hAnsi="Gill Sans MT"/>
        </w:rPr>
      </w:pPr>
      <w:r w:rsidRPr="00ED6CAB">
        <w:rPr>
          <w:rFonts w:ascii="Gill Sans MT" w:hAnsi="Gill Sans MT"/>
        </w:rPr>
        <w:t>Save the Children (SC) is a global leader in development and humanitarian programming worldwide,</w:t>
      </w:r>
      <w:r w:rsidRPr="00ED6CAB">
        <w:rPr>
          <w:rFonts w:ascii="Gill Sans MT" w:hAnsi="Gill Sans MT"/>
          <w:spacing w:val="1"/>
        </w:rPr>
        <w:t xml:space="preserve"> </w:t>
      </w:r>
      <w:r w:rsidRPr="00ED6CAB">
        <w:rPr>
          <w:rFonts w:ascii="Gill Sans MT" w:hAnsi="Gill Sans MT"/>
          <w:spacing w:val="-1"/>
        </w:rPr>
        <w:t>working</w:t>
      </w:r>
      <w:r w:rsidRPr="00ED6CAB">
        <w:rPr>
          <w:rFonts w:ascii="Gill Sans MT" w:hAnsi="Gill Sans MT"/>
          <w:spacing w:val="-10"/>
        </w:rPr>
        <w:t xml:space="preserve"> </w:t>
      </w:r>
      <w:r w:rsidRPr="00ED6CAB">
        <w:rPr>
          <w:rFonts w:ascii="Gill Sans MT" w:hAnsi="Gill Sans MT"/>
        </w:rPr>
        <w:t>as</w:t>
      </w:r>
      <w:r w:rsidRPr="00ED6CAB">
        <w:rPr>
          <w:rFonts w:ascii="Gill Sans MT" w:hAnsi="Gill Sans MT"/>
          <w:spacing w:val="-12"/>
        </w:rPr>
        <w:t xml:space="preserve"> </w:t>
      </w:r>
      <w:r w:rsidRPr="00ED6CAB">
        <w:rPr>
          <w:rFonts w:ascii="Gill Sans MT" w:hAnsi="Gill Sans MT"/>
        </w:rPr>
        <w:t>the</w:t>
      </w:r>
      <w:r w:rsidRPr="00ED6CAB">
        <w:rPr>
          <w:rFonts w:ascii="Gill Sans MT" w:hAnsi="Gill Sans MT"/>
          <w:spacing w:val="-11"/>
        </w:rPr>
        <w:t xml:space="preserve"> </w:t>
      </w:r>
      <w:r w:rsidRPr="00ED6CAB">
        <w:rPr>
          <w:rFonts w:ascii="Gill Sans MT" w:hAnsi="Gill Sans MT"/>
        </w:rPr>
        <w:t>preeminent</w:t>
      </w:r>
      <w:r w:rsidRPr="00ED6CAB">
        <w:rPr>
          <w:rFonts w:ascii="Gill Sans MT" w:hAnsi="Gill Sans MT"/>
          <w:spacing w:val="-14"/>
        </w:rPr>
        <w:t xml:space="preserve"> </w:t>
      </w:r>
      <w:r w:rsidRPr="00ED6CAB">
        <w:rPr>
          <w:rFonts w:ascii="Gill Sans MT" w:hAnsi="Gill Sans MT"/>
        </w:rPr>
        <w:t>voice</w:t>
      </w:r>
      <w:r w:rsidRPr="00ED6CAB">
        <w:rPr>
          <w:rFonts w:ascii="Gill Sans MT" w:hAnsi="Gill Sans MT"/>
          <w:spacing w:val="-11"/>
        </w:rPr>
        <w:t xml:space="preserve"> </w:t>
      </w:r>
      <w:r w:rsidRPr="00ED6CAB">
        <w:rPr>
          <w:rFonts w:ascii="Gill Sans MT" w:hAnsi="Gill Sans MT"/>
        </w:rPr>
        <w:t>for</w:t>
      </w:r>
      <w:r w:rsidRPr="00ED6CAB">
        <w:rPr>
          <w:rFonts w:ascii="Gill Sans MT" w:hAnsi="Gill Sans MT"/>
          <w:spacing w:val="-2"/>
        </w:rPr>
        <w:t xml:space="preserve"> </w:t>
      </w:r>
      <w:r w:rsidRPr="00ED6CAB">
        <w:rPr>
          <w:rFonts w:ascii="Gill Sans MT" w:hAnsi="Gill Sans MT"/>
        </w:rPr>
        <w:t>children</w:t>
      </w:r>
      <w:r w:rsidRPr="00ED6CAB">
        <w:rPr>
          <w:rFonts w:ascii="Gill Sans MT" w:hAnsi="Gill Sans MT"/>
          <w:spacing w:val="-12"/>
        </w:rPr>
        <w:t xml:space="preserve"> </w:t>
      </w:r>
      <w:r w:rsidRPr="00ED6CAB">
        <w:rPr>
          <w:rFonts w:ascii="Gill Sans MT" w:hAnsi="Gill Sans MT"/>
        </w:rPr>
        <w:t>with</w:t>
      </w:r>
      <w:r w:rsidRPr="00ED6CAB">
        <w:rPr>
          <w:rFonts w:ascii="Gill Sans MT" w:hAnsi="Gill Sans MT"/>
          <w:spacing w:val="-13"/>
        </w:rPr>
        <w:t xml:space="preserve"> </w:t>
      </w:r>
      <w:r w:rsidRPr="00ED6CAB">
        <w:rPr>
          <w:rFonts w:ascii="Gill Sans MT" w:hAnsi="Gill Sans MT"/>
        </w:rPr>
        <w:t>governments,</w:t>
      </w:r>
      <w:r w:rsidRPr="00ED6CAB">
        <w:rPr>
          <w:rFonts w:ascii="Gill Sans MT" w:hAnsi="Gill Sans MT"/>
          <w:spacing w:val="-14"/>
        </w:rPr>
        <w:t xml:space="preserve"> </w:t>
      </w:r>
      <w:r w:rsidRPr="00ED6CAB">
        <w:rPr>
          <w:rFonts w:ascii="Gill Sans MT" w:hAnsi="Gill Sans MT"/>
        </w:rPr>
        <w:t>civil</w:t>
      </w:r>
      <w:r w:rsidRPr="00ED6CAB">
        <w:rPr>
          <w:rFonts w:ascii="Gill Sans MT" w:hAnsi="Gill Sans MT"/>
          <w:spacing w:val="-10"/>
        </w:rPr>
        <w:t xml:space="preserve"> </w:t>
      </w:r>
      <w:r w:rsidRPr="00ED6CAB">
        <w:rPr>
          <w:rFonts w:ascii="Gill Sans MT" w:hAnsi="Gill Sans MT"/>
        </w:rPr>
        <w:t>society</w:t>
      </w:r>
      <w:r w:rsidRPr="00ED6CAB">
        <w:rPr>
          <w:rFonts w:ascii="Gill Sans MT" w:hAnsi="Gill Sans MT"/>
          <w:spacing w:val="-11"/>
        </w:rPr>
        <w:t xml:space="preserve"> </w:t>
      </w:r>
      <w:r w:rsidRPr="00ED6CAB">
        <w:rPr>
          <w:rFonts w:ascii="Gill Sans MT" w:hAnsi="Gill Sans MT"/>
        </w:rPr>
        <w:t>and</w:t>
      </w:r>
      <w:r w:rsidRPr="00ED6CAB">
        <w:rPr>
          <w:rFonts w:ascii="Gill Sans MT" w:hAnsi="Gill Sans MT"/>
          <w:spacing w:val="-8"/>
        </w:rPr>
        <w:t xml:space="preserve"> </w:t>
      </w:r>
      <w:r w:rsidRPr="00ED6CAB">
        <w:rPr>
          <w:rFonts w:ascii="Gill Sans MT" w:hAnsi="Gill Sans MT"/>
        </w:rPr>
        <w:t>private</w:t>
      </w:r>
      <w:r w:rsidRPr="00ED6CAB">
        <w:rPr>
          <w:rFonts w:ascii="Gill Sans MT" w:hAnsi="Gill Sans MT"/>
          <w:spacing w:val="-11"/>
        </w:rPr>
        <w:t xml:space="preserve"> </w:t>
      </w:r>
      <w:r w:rsidRPr="00ED6CAB">
        <w:rPr>
          <w:rFonts w:ascii="Gill Sans MT" w:hAnsi="Gill Sans MT"/>
        </w:rPr>
        <w:t>sector</w:t>
      </w:r>
      <w:r w:rsidRPr="00ED6CAB">
        <w:rPr>
          <w:rFonts w:ascii="Gill Sans MT" w:hAnsi="Gill Sans MT"/>
          <w:spacing w:val="-7"/>
        </w:rPr>
        <w:t xml:space="preserve"> </w:t>
      </w:r>
      <w:r w:rsidRPr="00ED6CAB">
        <w:rPr>
          <w:rFonts w:ascii="Gill Sans MT" w:hAnsi="Gill Sans MT"/>
        </w:rPr>
        <w:t>partners</w:t>
      </w:r>
      <w:r w:rsidRPr="00ED6CAB">
        <w:rPr>
          <w:rFonts w:ascii="Gill Sans MT" w:hAnsi="Gill Sans MT"/>
          <w:spacing w:val="1"/>
        </w:rPr>
        <w:t xml:space="preserve"> </w:t>
      </w:r>
      <w:r w:rsidRPr="00ED6CAB">
        <w:rPr>
          <w:rFonts w:ascii="Gill Sans MT" w:hAnsi="Gill Sans MT"/>
        </w:rPr>
        <w:t>for</w:t>
      </w:r>
      <w:r w:rsidRPr="00ED6CAB">
        <w:rPr>
          <w:rFonts w:ascii="Gill Sans MT" w:hAnsi="Gill Sans MT"/>
          <w:spacing w:val="-7"/>
        </w:rPr>
        <w:t xml:space="preserve"> </w:t>
      </w:r>
      <w:r w:rsidRPr="00ED6CAB">
        <w:rPr>
          <w:rFonts w:ascii="Gill Sans MT" w:hAnsi="Gill Sans MT"/>
        </w:rPr>
        <w:t>over</w:t>
      </w:r>
      <w:r w:rsidRPr="00ED6CAB">
        <w:rPr>
          <w:rFonts w:ascii="Gill Sans MT" w:hAnsi="Gill Sans MT"/>
          <w:spacing w:val="-6"/>
        </w:rPr>
        <w:t xml:space="preserve"> </w:t>
      </w:r>
      <w:r w:rsidRPr="00ED6CAB">
        <w:rPr>
          <w:rFonts w:ascii="Gill Sans MT" w:hAnsi="Gill Sans MT"/>
        </w:rPr>
        <w:t>a</w:t>
      </w:r>
      <w:r w:rsidRPr="00ED6CAB">
        <w:rPr>
          <w:rFonts w:ascii="Gill Sans MT" w:hAnsi="Gill Sans MT"/>
          <w:spacing w:val="-1"/>
        </w:rPr>
        <w:t xml:space="preserve"> </w:t>
      </w:r>
      <w:r w:rsidRPr="00ED6CAB">
        <w:rPr>
          <w:rFonts w:ascii="Gill Sans MT" w:hAnsi="Gill Sans MT"/>
        </w:rPr>
        <w:t>century.</w:t>
      </w:r>
      <w:r w:rsidRPr="00ED6CAB">
        <w:rPr>
          <w:rFonts w:ascii="Gill Sans MT" w:hAnsi="Gill Sans MT"/>
          <w:spacing w:val="-5"/>
        </w:rPr>
        <w:t xml:space="preserve"> </w:t>
      </w:r>
      <w:r w:rsidRPr="00ED6CAB">
        <w:rPr>
          <w:rFonts w:ascii="Gill Sans MT" w:hAnsi="Gill Sans MT"/>
        </w:rPr>
        <w:t>In</w:t>
      </w:r>
      <w:r w:rsidRPr="00ED6CAB">
        <w:rPr>
          <w:rFonts w:ascii="Gill Sans MT" w:hAnsi="Gill Sans MT"/>
          <w:spacing w:val="-7"/>
        </w:rPr>
        <w:t xml:space="preserve"> </w:t>
      </w:r>
      <w:r w:rsidRPr="00ED6CAB">
        <w:rPr>
          <w:rFonts w:ascii="Gill Sans MT" w:hAnsi="Gill Sans MT"/>
        </w:rPr>
        <w:t>1986,</w:t>
      </w:r>
      <w:r w:rsidRPr="00ED6CAB">
        <w:rPr>
          <w:rFonts w:ascii="Gill Sans MT" w:hAnsi="Gill Sans MT"/>
          <w:spacing w:val="-9"/>
        </w:rPr>
        <w:t xml:space="preserve"> </w:t>
      </w:r>
      <w:r w:rsidRPr="00ED6CAB">
        <w:rPr>
          <w:rFonts w:ascii="Gill Sans MT" w:hAnsi="Gill Sans MT"/>
        </w:rPr>
        <w:t>Save</w:t>
      </w:r>
      <w:r w:rsidRPr="00ED6CAB">
        <w:rPr>
          <w:rFonts w:ascii="Gill Sans MT" w:hAnsi="Gill Sans MT"/>
          <w:spacing w:val="-1"/>
        </w:rPr>
        <w:t xml:space="preserve"> </w:t>
      </w:r>
      <w:r w:rsidRPr="00ED6CAB">
        <w:rPr>
          <w:rFonts w:ascii="Gill Sans MT" w:hAnsi="Gill Sans MT"/>
        </w:rPr>
        <w:t>the</w:t>
      </w:r>
      <w:r w:rsidRPr="00ED6CAB">
        <w:rPr>
          <w:rFonts w:ascii="Gill Sans MT" w:hAnsi="Gill Sans MT"/>
          <w:spacing w:val="-5"/>
        </w:rPr>
        <w:t xml:space="preserve"> </w:t>
      </w:r>
      <w:r w:rsidRPr="00ED6CAB">
        <w:rPr>
          <w:rFonts w:ascii="Gill Sans MT" w:hAnsi="Gill Sans MT"/>
        </w:rPr>
        <w:t>Children</w:t>
      </w:r>
      <w:r w:rsidRPr="00ED6CAB">
        <w:rPr>
          <w:rFonts w:ascii="Gill Sans MT" w:hAnsi="Gill Sans MT"/>
          <w:spacing w:val="-7"/>
        </w:rPr>
        <w:t xml:space="preserve"> </w:t>
      </w:r>
      <w:r w:rsidRPr="00ED6CAB">
        <w:rPr>
          <w:rFonts w:ascii="Gill Sans MT" w:hAnsi="Gill Sans MT"/>
        </w:rPr>
        <w:t>began</w:t>
      </w:r>
      <w:r w:rsidRPr="00ED6CAB">
        <w:rPr>
          <w:rFonts w:ascii="Gill Sans MT" w:hAnsi="Gill Sans MT"/>
          <w:spacing w:val="-7"/>
        </w:rPr>
        <w:t xml:space="preserve"> </w:t>
      </w:r>
      <w:r w:rsidRPr="00ED6CAB">
        <w:rPr>
          <w:rFonts w:ascii="Gill Sans MT" w:hAnsi="Gill Sans MT"/>
        </w:rPr>
        <w:t>its</w:t>
      </w:r>
      <w:r w:rsidRPr="00ED6CAB">
        <w:rPr>
          <w:rFonts w:ascii="Gill Sans MT" w:hAnsi="Gill Sans MT"/>
          <w:spacing w:val="-1"/>
        </w:rPr>
        <w:t xml:space="preserve"> </w:t>
      </w:r>
      <w:bookmarkStart w:id="0" w:name="_GoBack"/>
      <w:bookmarkEnd w:id="0"/>
      <w:r w:rsidRPr="00ED6CAB">
        <w:rPr>
          <w:rFonts w:ascii="Gill Sans MT" w:hAnsi="Gill Sans MT"/>
        </w:rPr>
        <w:t>work</w:t>
      </w:r>
      <w:r w:rsidRPr="00ED6CAB">
        <w:rPr>
          <w:rFonts w:ascii="Gill Sans MT" w:hAnsi="Gill Sans MT"/>
          <w:spacing w:val="-7"/>
        </w:rPr>
        <w:t xml:space="preserve"> </w:t>
      </w:r>
      <w:r w:rsidRPr="00ED6CAB">
        <w:rPr>
          <w:rFonts w:ascii="Gill Sans MT" w:hAnsi="Gill Sans MT"/>
        </w:rPr>
        <w:t>in</w:t>
      </w:r>
      <w:r w:rsidRPr="00ED6CAB">
        <w:rPr>
          <w:rFonts w:ascii="Gill Sans MT" w:hAnsi="Gill Sans MT"/>
          <w:spacing w:val="-7"/>
        </w:rPr>
        <w:t xml:space="preserve"> the United Republic of </w:t>
      </w:r>
      <w:r w:rsidRPr="00ED6CAB">
        <w:rPr>
          <w:rFonts w:ascii="Gill Sans MT" w:hAnsi="Gill Sans MT"/>
        </w:rPr>
        <w:t>Tanzania</w:t>
      </w:r>
      <w:r w:rsidRPr="00ED6CAB">
        <w:rPr>
          <w:rFonts w:ascii="Gill Sans MT" w:hAnsi="Gill Sans MT"/>
          <w:spacing w:val="-6"/>
        </w:rPr>
        <w:t xml:space="preserve"> </w:t>
      </w:r>
      <w:r w:rsidRPr="00ED6CAB">
        <w:rPr>
          <w:rFonts w:ascii="Gill Sans MT" w:hAnsi="Gill Sans MT"/>
        </w:rPr>
        <w:t>in</w:t>
      </w:r>
      <w:r w:rsidRPr="00ED6CAB">
        <w:rPr>
          <w:rFonts w:ascii="Gill Sans MT" w:hAnsi="Gill Sans MT"/>
          <w:spacing w:val="-8"/>
        </w:rPr>
        <w:t xml:space="preserve"> </w:t>
      </w:r>
      <w:r w:rsidRPr="00ED6CAB">
        <w:rPr>
          <w:rFonts w:ascii="Gill Sans MT" w:hAnsi="Gill Sans MT"/>
        </w:rPr>
        <w:t>Pemba and later in Unguja,</w:t>
      </w:r>
      <w:r w:rsidRPr="00ED6CAB">
        <w:rPr>
          <w:rFonts w:ascii="Gill Sans MT" w:hAnsi="Gill Sans MT"/>
          <w:spacing w:val="-8"/>
        </w:rPr>
        <w:t xml:space="preserve"> focusing on </w:t>
      </w:r>
      <w:r w:rsidRPr="00ED6CAB">
        <w:rPr>
          <w:rFonts w:ascii="Gill Sans MT" w:hAnsi="Gill Sans MT"/>
        </w:rPr>
        <w:t>maternal and newborn health interventions. Since then, SC has expanded its programming</w:t>
      </w:r>
      <w:r w:rsidRPr="00ED6CAB">
        <w:rPr>
          <w:rFonts w:ascii="Gill Sans MT" w:hAnsi="Gill Sans MT"/>
          <w:spacing w:val="1"/>
        </w:rPr>
        <w:t xml:space="preserve"> </w:t>
      </w:r>
      <w:r w:rsidRPr="00ED6CAB">
        <w:rPr>
          <w:rFonts w:ascii="Gill Sans MT" w:hAnsi="Gill Sans MT"/>
        </w:rPr>
        <w:t>to thirteen (13) regions in the Mainland Tanzania (Dar es Salaam, Kigoma, Dodoma, Iringa, Morogoro,</w:t>
      </w:r>
      <w:r w:rsidRPr="00ED6CAB">
        <w:rPr>
          <w:rFonts w:ascii="Gill Sans MT" w:hAnsi="Gill Sans MT"/>
          <w:spacing w:val="1"/>
        </w:rPr>
        <w:t xml:space="preserve"> </w:t>
      </w:r>
      <w:r w:rsidRPr="00ED6CAB">
        <w:rPr>
          <w:rFonts w:ascii="Gill Sans MT" w:hAnsi="Gill Sans MT"/>
        </w:rPr>
        <w:t>Rukwa, Songwe, Arusha, Tanga, Mwanza, Shinyanga, Mtwara, and Lindi) as well as Zanzibar (Unguja and</w:t>
      </w:r>
      <w:r w:rsidRPr="00ED6CAB">
        <w:rPr>
          <w:rFonts w:ascii="Gill Sans MT" w:hAnsi="Gill Sans MT"/>
          <w:spacing w:val="-47"/>
        </w:rPr>
        <w:t xml:space="preserve"> </w:t>
      </w:r>
      <w:r w:rsidRPr="00ED6CAB">
        <w:rPr>
          <w:rFonts w:ascii="Gill Sans MT" w:hAnsi="Gill Sans MT"/>
        </w:rPr>
        <w:t>Pemba)</w:t>
      </w:r>
      <w:r w:rsidRPr="00ED6CAB">
        <w:rPr>
          <w:rFonts w:ascii="Gill Sans MT" w:hAnsi="Gill Sans MT"/>
          <w:spacing w:val="-2"/>
        </w:rPr>
        <w:t xml:space="preserve"> </w:t>
      </w:r>
      <w:r w:rsidRPr="00ED6CAB">
        <w:rPr>
          <w:rFonts w:ascii="Gill Sans MT" w:hAnsi="Gill Sans MT"/>
        </w:rPr>
        <w:t>with</w:t>
      </w:r>
      <w:r w:rsidRPr="00ED6CAB">
        <w:rPr>
          <w:rFonts w:ascii="Gill Sans MT" w:hAnsi="Gill Sans MT"/>
          <w:spacing w:val="-3"/>
        </w:rPr>
        <w:t xml:space="preserve"> </w:t>
      </w:r>
      <w:r w:rsidRPr="00ED6CAB">
        <w:rPr>
          <w:rFonts w:ascii="Gill Sans MT" w:hAnsi="Gill Sans MT"/>
        </w:rPr>
        <w:t>eight</w:t>
      </w:r>
      <w:r w:rsidRPr="00ED6CAB">
        <w:rPr>
          <w:rFonts w:ascii="Gill Sans MT" w:hAnsi="Gill Sans MT"/>
          <w:spacing w:val="-4"/>
        </w:rPr>
        <w:t xml:space="preserve"> </w:t>
      </w:r>
      <w:r w:rsidRPr="00ED6CAB">
        <w:rPr>
          <w:rFonts w:ascii="Gill Sans MT" w:hAnsi="Gill Sans MT"/>
        </w:rPr>
        <w:t>(8)</w:t>
      </w:r>
      <w:r w:rsidRPr="00ED6CAB">
        <w:rPr>
          <w:rFonts w:ascii="Gill Sans MT" w:hAnsi="Gill Sans MT"/>
          <w:spacing w:val="-2"/>
        </w:rPr>
        <w:t xml:space="preserve"> </w:t>
      </w:r>
      <w:r w:rsidRPr="00ED6CAB">
        <w:rPr>
          <w:rFonts w:ascii="Gill Sans MT" w:hAnsi="Gill Sans MT"/>
        </w:rPr>
        <w:t>field</w:t>
      </w:r>
      <w:r w:rsidRPr="00ED6CAB">
        <w:rPr>
          <w:rFonts w:ascii="Gill Sans MT" w:hAnsi="Gill Sans MT"/>
          <w:spacing w:val="-3"/>
        </w:rPr>
        <w:t xml:space="preserve"> </w:t>
      </w:r>
      <w:r w:rsidRPr="00ED6CAB">
        <w:rPr>
          <w:rFonts w:ascii="Gill Sans MT" w:hAnsi="Gill Sans MT"/>
        </w:rPr>
        <w:t>offices.</w:t>
      </w:r>
    </w:p>
    <w:p w14:paraId="45ADE3DE" w14:textId="77777777" w:rsidR="00ED6CAB" w:rsidRPr="00ED6CAB" w:rsidRDefault="00ED6CAB" w:rsidP="00ED6CAB">
      <w:pPr>
        <w:pStyle w:val="BodyText"/>
        <w:spacing w:before="1"/>
        <w:rPr>
          <w:rFonts w:ascii="Gill Sans MT" w:hAnsi="Gill Sans MT"/>
        </w:rPr>
      </w:pPr>
    </w:p>
    <w:p w14:paraId="03855C26" w14:textId="1A5EBA83" w:rsidR="00ED6CAB" w:rsidRPr="00ED6CAB" w:rsidRDefault="00ED6CAB" w:rsidP="00ED6CAB">
      <w:pPr>
        <w:pStyle w:val="BodyText"/>
        <w:spacing w:line="276" w:lineRule="auto"/>
        <w:ind w:left="197" w:right="-33"/>
        <w:jc w:val="both"/>
        <w:rPr>
          <w:rFonts w:ascii="Gill Sans MT" w:hAnsi="Gill Sans MT"/>
        </w:rPr>
      </w:pPr>
      <w:r w:rsidRPr="00ED6CAB">
        <w:rPr>
          <w:rFonts w:ascii="Gill Sans MT" w:hAnsi="Gill Sans MT"/>
        </w:rPr>
        <w:t>Save the Children supports children with health and nutrition, child protection, education and child</w:t>
      </w:r>
      <w:r w:rsidRPr="00ED6CAB">
        <w:rPr>
          <w:rFonts w:ascii="Gill Sans MT" w:hAnsi="Gill Sans MT"/>
          <w:spacing w:val="1"/>
        </w:rPr>
        <w:t xml:space="preserve"> </w:t>
      </w:r>
      <w:r w:rsidRPr="00ED6CAB">
        <w:rPr>
          <w:rFonts w:ascii="Gill Sans MT" w:hAnsi="Gill Sans MT"/>
        </w:rPr>
        <w:t>rights</w:t>
      </w:r>
      <w:r w:rsidRPr="00ED6CAB">
        <w:rPr>
          <w:rFonts w:ascii="Gill Sans MT" w:hAnsi="Gill Sans MT"/>
          <w:spacing w:val="1"/>
        </w:rPr>
        <w:t xml:space="preserve"> </w:t>
      </w:r>
      <w:r w:rsidRPr="00ED6CAB">
        <w:rPr>
          <w:rFonts w:ascii="Gill Sans MT" w:hAnsi="Gill Sans MT"/>
        </w:rPr>
        <w:t>governance</w:t>
      </w:r>
      <w:r w:rsidRPr="00ED6CAB">
        <w:rPr>
          <w:rFonts w:ascii="Gill Sans MT" w:hAnsi="Gill Sans MT"/>
          <w:spacing w:val="1"/>
        </w:rPr>
        <w:t xml:space="preserve"> </w:t>
      </w:r>
      <w:r w:rsidRPr="00ED6CAB">
        <w:rPr>
          <w:rFonts w:ascii="Gill Sans MT" w:hAnsi="Gill Sans MT"/>
        </w:rPr>
        <w:t>programming,</w:t>
      </w:r>
      <w:r w:rsidRPr="00ED6CAB">
        <w:rPr>
          <w:rFonts w:ascii="Gill Sans MT" w:hAnsi="Gill Sans MT"/>
          <w:spacing w:val="1"/>
        </w:rPr>
        <w:t xml:space="preserve"> </w:t>
      </w:r>
      <w:r w:rsidRPr="00ED6CAB">
        <w:rPr>
          <w:rFonts w:ascii="Gill Sans MT" w:hAnsi="Gill Sans MT"/>
        </w:rPr>
        <w:t>using</w:t>
      </w:r>
      <w:r w:rsidRPr="00ED6CAB">
        <w:rPr>
          <w:rFonts w:ascii="Gill Sans MT" w:hAnsi="Gill Sans MT"/>
          <w:spacing w:val="1"/>
        </w:rPr>
        <w:t xml:space="preserve"> </w:t>
      </w:r>
      <w:r w:rsidRPr="00ED6CAB">
        <w:rPr>
          <w:rFonts w:ascii="Gill Sans MT" w:hAnsi="Gill Sans MT"/>
        </w:rPr>
        <w:t>a</w:t>
      </w:r>
      <w:r w:rsidRPr="00ED6CAB">
        <w:rPr>
          <w:rFonts w:ascii="Gill Sans MT" w:hAnsi="Gill Sans MT"/>
          <w:spacing w:val="1"/>
        </w:rPr>
        <w:t xml:space="preserve"> </w:t>
      </w:r>
      <w:r w:rsidRPr="00ED6CAB">
        <w:rPr>
          <w:rFonts w:ascii="Gill Sans MT" w:hAnsi="Gill Sans MT"/>
        </w:rPr>
        <w:t>system</w:t>
      </w:r>
      <w:r w:rsidRPr="00ED6CAB">
        <w:rPr>
          <w:rFonts w:ascii="Gill Sans MT" w:hAnsi="Gill Sans MT"/>
          <w:spacing w:val="1"/>
        </w:rPr>
        <w:t xml:space="preserve"> </w:t>
      </w:r>
      <w:r w:rsidRPr="00ED6CAB">
        <w:rPr>
          <w:rFonts w:ascii="Gill Sans MT" w:hAnsi="Gill Sans MT"/>
        </w:rPr>
        <w:t>strengthening</w:t>
      </w:r>
      <w:r w:rsidRPr="00ED6CAB">
        <w:rPr>
          <w:rFonts w:ascii="Gill Sans MT" w:hAnsi="Gill Sans MT"/>
          <w:spacing w:val="1"/>
        </w:rPr>
        <w:t xml:space="preserve"> </w:t>
      </w:r>
      <w:r w:rsidRPr="00ED6CAB">
        <w:rPr>
          <w:rFonts w:ascii="Gill Sans MT" w:hAnsi="Gill Sans MT"/>
        </w:rPr>
        <w:t>approach,</w:t>
      </w:r>
      <w:r w:rsidRPr="00ED6CAB">
        <w:rPr>
          <w:rFonts w:ascii="Gill Sans MT" w:hAnsi="Gill Sans MT"/>
          <w:spacing w:val="1"/>
        </w:rPr>
        <w:t xml:space="preserve"> </w:t>
      </w:r>
      <w:r w:rsidRPr="00ED6CAB">
        <w:rPr>
          <w:rFonts w:ascii="Gill Sans MT" w:hAnsi="Gill Sans MT"/>
        </w:rPr>
        <w:t>collaborating</w:t>
      </w:r>
      <w:r w:rsidRPr="00ED6CAB">
        <w:rPr>
          <w:rFonts w:ascii="Gill Sans MT" w:hAnsi="Gill Sans MT"/>
          <w:spacing w:val="1"/>
        </w:rPr>
        <w:t xml:space="preserve"> </w:t>
      </w:r>
      <w:r w:rsidRPr="00ED6CAB">
        <w:rPr>
          <w:rFonts w:ascii="Gill Sans MT" w:hAnsi="Gill Sans MT"/>
        </w:rPr>
        <w:t>with</w:t>
      </w:r>
      <w:r w:rsidRPr="00ED6CAB">
        <w:rPr>
          <w:rFonts w:ascii="Gill Sans MT" w:hAnsi="Gill Sans MT"/>
          <w:spacing w:val="1"/>
        </w:rPr>
        <w:t xml:space="preserve"> </w:t>
      </w:r>
      <w:r w:rsidRPr="00ED6CAB">
        <w:rPr>
          <w:rFonts w:ascii="Gill Sans MT" w:hAnsi="Gill Sans MT"/>
        </w:rPr>
        <w:t>the</w:t>
      </w:r>
      <w:r w:rsidRPr="00ED6CAB">
        <w:rPr>
          <w:rFonts w:ascii="Gill Sans MT" w:hAnsi="Gill Sans MT"/>
          <w:spacing w:val="1"/>
        </w:rPr>
        <w:t xml:space="preserve"> </w:t>
      </w:r>
      <w:r w:rsidRPr="00ED6CAB">
        <w:rPr>
          <w:rFonts w:ascii="Gill Sans MT" w:hAnsi="Gill Sans MT"/>
        </w:rPr>
        <w:t>Government of Tanzania and civil society organizations, national and international NGOs. Save the</w:t>
      </w:r>
      <w:r w:rsidRPr="00ED6CAB">
        <w:rPr>
          <w:rFonts w:ascii="Gill Sans MT" w:hAnsi="Gill Sans MT"/>
          <w:spacing w:val="1"/>
        </w:rPr>
        <w:t xml:space="preserve"> </w:t>
      </w:r>
      <w:r w:rsidRPr="00ED6CAB">
        <w:rPr>
          <w:rFonts w:ascii="Gill Sans MT" w:hAnsi="Gill Sans MT"/>
        </w:rPr>
        <w:t>Children,</w:t>
      </w:r>
      <w:r w:rsidRPr="00ED6CAB">
        <w:rPr>
          <w:rFonts w:ascii="Gill Sans MT" w:hAnsi="Gill Sans MT"/>
          <w:spacing w:val="-3"/>
        </w:rPr>
        <w:t xml:space="preserve"> </w:t>
      </w:r>
      <w:r w:rsidRPr="00ED6CAB">
        <w:rPr>
          <w:rFonts w:ascii="Gill Sans MT" w:hAnsi="Gill Sans MT"/>
        </w:rPr>
        <w:t>works</w:t>
      </w:r>
      <w:r w:rsidRPr="00ED6CAB">
        <w:rPr>
          <w:rFonts w:ascii="Gill Sans MT" w:hAnsi="Gill Sans MT"/>
          <w:spacing w:val="-2"/>
        </w:rPr>
        <w:t xml:space="preserve"> </w:t>
      </w:r>
      <w:r w:rsidRPr="00ED6CAB">
        <w:rPr>
          <w:rFonts w:ascii="Gill Sans MT" w:hAnsi="Gill Sans MT"/>
        </w:rPr>
        <w:t>to</w:t>
      </w:r>
      <w:r w:rsidRPr="00ED6CAB">
        <w:rPr>
          <w:rFonts w:ascii="Gill Sans MT" w:hAnsi="Gill Sans MT"/>
          <w:spacing w:val="-3"/>
        </w:rPr>
        <w:t xml:space="preserve"> </w:t>
      </w:r>
      <w:r w:rsidRPr="00ED6CAB">
        <w:rPr>
          <w:rFonts w:ascii="Gill Sans MT" w:hAnsi="Gill Sans MT"/>
        </w:rPr>
        <w:t>ensure</w:t>
      </w:r>
      <w:r w:rsidRPr="00ED6CAB">
        <w:rPr>
          <w:rFonts w:ascii="Gill Sans MT" w:hAnsi="Gill Sans MT"/>
          <w:spacing w:val="-2"/>
        </w:rPr>
        <w:t xml:space="preserve"> </w:t>
      </w:r>
      <w:r w:rsidRPr="00ED6CAB">
        <w:rPr>
          <w:rFonts w:ascii="Gill Sans MT" w:hAnsi="Gill Sans MT"/>
        </w:rPr>
        <w:t>children</w:t>
      </w:r>
      <w:r w:rsidRPr="00ED6CAB">
        <w:rPr>
          <w:rFonts w:ascii="Gill Sans MT" w:hAnsi="Gill Sans MT"/>
          <w:spacing w:val="-2"/>
        </w:rPr>
        <w:t xml:space="preserve"> </w:t>
      </w:r>
      <w:r w:rsidRPr="00ED6CAB">
        <w:rPr>
          <w:rFonts w:ascii="Gill Sans MT" w:hAnsi="Gill Sans MT"/>
        </w:rPr>
        <w:t xml:space="preserve">are </w:t>
      </w:r>
      <w:r w:rsidRPr="00ED6CAB">
        <w:rPr>
          <w:rFonts w:ascii="Gill Sans MT" w:hAnsi="Gill Sans MT"/>
          <w:b/>
        </w:rPr>
        <w:t>Surviving:</w:t>
      </w:r>
      <w:r w:rsidRPr="00ED6CAB">
        <w:rPr>
          <w:rFonts w:ascii="Gill Sans MT" w:hAnsi="Gill Sans MT"/>
          <w:b/>
          <w:spacing w:val="-3"/>
        </w:rPr>
        <w:t xml:space="preserve"> </w:t>
      </w:r>
      <w:r w:rsidRPr="00ED6CAB">
        <w:rPr>
          <w:rFonts w:ascii="Gill Sans MT" w:hAnsi="Gill Sans MT"/>
        </w:rPr>
        <w:t>No</w:t>
      </w:r>
      <w:r w:rsidRPr="00ED6CAB">
        <w:rPr>
          <w:rFonts w:ascii="Gill Sans MT" w:hAnsi="Gill Sans MT"/>
          <w:spacing w:val="-3"/>
        </w:rPr>
        <w:t xml:space="preserve"> </w:t>
      </w:r>
      <w:r w:rsidRPr="00ED6CAB">
        <w:rPr>
          <w:rFonts w:ascii="Gill Sans MT" w:hAnsi="Gill Sans MT"/>
        </w:rPr>
        <w:t>child</w:t>
      </w:r>
      <w:r w:rsidRPr="00ED6CAB">
        <w:rPr>
          <w:rFonts w:ascii="Gill Sans MT" w:hAnsi="Gill Sans MT"/>
          <w:spacing w:val="-3"/>
        </w:rPr>
        <w:t xml:space="preserve"> </w:t>
      </w:r>
      <w:r w:rsidRPr="00ED6CAB">
        <w:rPr>
          <w:rFonts w:ascii="Gill Sans MT" w:hAnsi="Gill Sans MT"/>
        </w:rPr>
        <w:t>dies</w:t>
      </w:r>
      <w:r w:rsidRPr="00ED6CAB">
        <w:rPr>
          <w:rFonts w:ascii="Gill Sans MT" w:hAnsi="Gill Sans MT"/>
          <w:spacing w:val="-3"/>
        </w:rPr>
        <w:t xml:space="preserve"> </w:t>
      </w:r>
      <w:r w:rsidRPr="00ED6CAB">
        <w:rPr>
          <w:rFonts w:ascii="Gill Sans MT" w:hAnsi="Gill Sans MT"/>
        </w:rPr>
        <w:t>from</w:t>
      </w:r>
      <w:r w:rsidRPr="00ED6CAB">
        <w:rPr>
          <w:rFonts w:ascii="Gill Sans MT" w:hAnsi="Gill Sans MT"/>
          <w:spacing w:val="-6"/>
        </w:rPr>
        <w:t xml:space="preserve"> </w:t>
      </w:r>
      <w:r w:rsidRPr="00ED6CAB">
        <w:rPr>
          <w:rFonts w:ascii="Gill Sans MT" w:hAnsi="Gill Sans MT"/>
        </w:rPr>
        <w:t>preventable</w:t>
      </w:r>
      <w:r w:rsidRPr="00ED6CAB">
        <w:rPr>
          <w:rFonts w:ascii="Gill Sans MT" w:hAnsi="Gill Sans MT"/>
          <w:spacing w:val="-4"/>
        </w:rPr>
        <w:t xml:space="preserve"> </w:t>
      </w:r>
      <w:r w:rsidRPr="00ED6CAB">
        <w:rPr>
          <w:rFonts w:ascii="Gill Sans MT" w:hAnsi="Gill Sans MT"/>
        </w:rPr>
        <w:t>causes</w:t>
      </w:r>
      <w:r w:rsidRPr="00ED6CAB">
        <w:rPr>
          <w:rFonts w:ascii="Gill Sans MT" w:hAnsi="Gill Sans MT"/>
          <w:spacing w:val="-3"/>
        </w:rPr>
        <w:t xml:space="preserve"> </w:t>
      </w:r>
      <w:r w:rsidRPr="00ED6CAB">
        <w:rPr>
          <w:rFonts w:ascii="Gill Sans MT" w:hAnsi="Gill Sans MT"/>
        </w:rPr>
        <w:t>before</w:t>
      </w:r>
      <w:r w:rsidRPr="00ED6CAB">
        <w:rPr>
          <w:rFonts w:ascii="Gill Sans MT" w:hAnsi="Gill Sans MT"/>
          <w:spacing w:val="-4"/>
        </w:rPr>
        <w:t xml:space="preserve"> </w:t>
      </w:r>
      <w:r w:rsidRPr="00ED6CAB">
        <w:rPr>
          <w:rFonts w:ascii="Gill Sans MT" w:hAnsi="Gill Sans MT"/>
        </w:rPr>
        <w:t>their</w:t>
      </w:r>
      <w:r w:rsidRPr="00ED6CAB">
        <w:rPr>
          <w:rFonts w:ascii="Gill Sans MT" w:hAnsi="Gill Sans MT"/>
          <w:spacing w:val="-3"/>
        </w:rPr>
        <w:t xml:space="preserve"> </w:t>
      </w:r>
      <w:r w:rsidRPr="00ED6CAB">
        <w:rPr>
          <w:rFonts w:ascii="Gill Sans MT" w:hAnsi="Gill Sans MT"/>
        </w:rPr>
        <w:t>fifth</w:t>
      </w:r>
      <w:r w:rsidRPr="00ED6CAB">
        <w:rPr>
          <w:rFonts w:ascii="Gill Sans MT" w:hAnsi="Gill Sans MT"/>
          <w:spacing w:val="-3"/>
        </w:rPr>
        <w:t xml:space="preserve"> </w:t>
      </w:r>
      <w:r w:rsidRPr="00ED6CAB">
        <w:rPr>
          <w:rFonts w:ascii="Gill Sans MT" w:hAnsi="Gill Sans MT"/>
        </w:rPr>
        <w:t xml:space="preserve">birthday; </w:t>
      </w:r>
      <w:r w:rsidRPr="00ED6CAB">
        <w:rPr>
          <w:rFonts w:ascii="Gill Sans MT" w:hAnsi="Gill Sans MT"/>
          <w:b/>
        </w:rPr>
        <w:t>Learning:</w:t>
      </w:r>
      <w:r w:rsidRPr="00ED6CAB">
        <w:rPr>
          <w:rFonts w:ascii="Gill Sans MT" w:hAnsi="Gill Sans MT"/>
          <w:b/>
          <w:spacing w:val="-3"/>
        </w:rPr>
        <w:t xml:space="preserve"> </w:t>
      </w:r>
      <w:r w:rsidRPr="00ED6CAB">
        <w:rPr>
          <w:rFonts w:ascii="Gill Sans MT" w:hAnsi="Gill Sans MT"/>
        </w:rPr>
        <w:t>All</w:t>
      </w:r>
      <w:r w:rsidRPr="00ED6CAB">
        <w:rPr>
          <w:rFonts w:ascii="Gill Sans MT" w:hAnsi="Gill Sans MT"/>
          <w:spacing w:val="-1"/>
        </w:rPr>
        <w:t xml:space="preserve"> </w:t>
      </w:r>
      <w:r w:rsidRPr="00ED6CAB">
        <w:rPr>
          <w:rFonts w:ascii="Gill Sans MT" w:hAnsi="Gill Sans MT"/>
        </w:rPr>
        <w:t>children</w:t>
      </w:r>
      <w:r w:rsidRPr="00ED6CAB">
        <w:rPr>
          <w:rFonts w:ascii="Gill Sans MT" w:hAnsi="Gill Sans MT"/>
          <w:spacing w:val="-3"/>
        </w:rPr>
        <w:t xml:space="preserve"> </w:t>
      </w:r>
      <w:r w:rsidRPr="00ED6CAB">
        <w:rPr>
          <w:rFonts w:ascii="Gill Sans MT" w:hAnsi="Gill Sans MT"/>
        </w:rPr>
        <w:t>learn</w:t>
      </w:r>
      <w:r w:rsidRPr="00ED6CAB">
        <w:rPr>
          <w:rFonts w:ascii="Gill Sans MT" w:hAnsi="Gill Sans MT"/>
          <w:spacing w:val="-2"/>
        </w:rPr>
        <w:t xml:space="preserve"> </w:t>
      </w:r>
      <w:r w:rsidRPr="00ED6CAB">
        <w:rPr>
          <w:rFonts w:ascii="Gill Sans MT" w:hAnsi="Gill Sans MT"/>
        </w:rPr>
        <w:t>from</w:t>
      </w:r>
      <w:r w:rsidRPr="00ED6CAB">
        <w:rPr>
          <w:rFonts w:ascii="Gill Sans MT" w:hAnsi="Gill Sans MT"/>
          <w:spacing w:val="-5"/>
        </w:rPr>
        <w:t xml:space="preserve"> </w:t>
      </w:r>
      <w:r w:rsidRPr="00ED6CAB">
        <w:rPr>
          <w:rFonts w:ascii="Gill Sans MT" w:hAnsi="Gill Sans MT"/>
        </w:rPr>
        <w:t>a</w:t>
      </w:r>
      <w:r w:rsidRPr="00ED6CAB">
        <w:rPr>
          <w:rFonts w:ascii="Gill Sans MT" w:hAnsi="Gill Sans MT"/>
          <w:spacing w:val="-3"/>
        </w:rPr>
        <w:t xml:space="preserve"> </w:t>
      </w:r>
      <w:r w:rsidRPr="00ED6CAB">
        <w:rPr>
          <w:rFonts w:ascii="Gill Sans MT" w:hAnsi="Gill Sans MT"/>
        </w:rPr>
        <w:t>quality</w:t>
      </w:r>
      <w:r w:rsidRPr="00ED6CAB">
        <w:rPr>
          <w:rFonts w:ascii="Gill Sans MT" w:hAnsi="Gill Sans MT"/>
          <w:spacing w:val="-6"/>
        </w:rPr>
        <w:t xml:space="preserve"> </w:t>
      </w:r>
      <w:r w:rsidRPr="00ED6CAB">
        <w:rPr>
          <w:rFonts w:ascii="Gill Sans MT" w:hAnsi="Gill Sans MT"/>
        </w:rPr>
        <w:t>basic</w:t>
      </w:r>
      <w:r w:rsidRPr="00ED6CAB">
        <w:rPr>
          <w:rFonts w:ascii="Gill Sans MT" w:hAnsi="Gill Sans MT"/>
          <w:spacing w:val="-4"/>
        </w:rPr>
        <w:t xml:space="preserve"> </w:t>
      </w:r>
      <w:r w:rsidRPr="00ED6CAB">
        <w:rPr>
          <w:rFonts w:ascii="Gill Sans MT" w:hAnsi="Gill Sans MT"/>
        </w:rPr>
        <w:t>education;</w:t>
      </w:r>
      <w:r w:rsidRPr="00ED6CAB">
        <w:rPr>
          <w:rFonts w:ascii="Gill Sans MT" w:hAnsi="Gill Sans MT"/>
          <w:spacing w:val="-6"/>
        </w:rPr>
        <w:t xml:space="preserve"> </w:t>
      </w:r>
      <w:r w:rsidRPr="00ED6CAB">
        <w:rPr>
          <w:rFonts w:ascii="Gill Sans MT" w:hAnsi="Gill Sans MT"/>
        </w:rPr>
        <w:t xml:space="preserve">and </w:t>
      </w:r>
      <w:r w:rsidRPr="00ED6CAB">
        <w:rPr>
          <w:rFonts w:ascii="Gill Sans MT" w:hAnsi="Gill Sans MT"/>
          <w:b/>
        </w:rPr>
        <w:t>Protected:</w:t>
      </w:r>
      <w:r w:rsidRPr="00ED6CAB">
        <w:rPr>
          <w:rFonts w:ascii="Gill Sans MT" w:hAnsi="Gill Sans MT"/>
          <w:b/>
          <w:spacing w:val="-3"/>
        </w:rPr>
        <w:t xml:space="preserve"> </w:t>
      </w:r>
      <w:r w:rsidRPr="00ED6CAB">
        <w:rPr>
          <w:rFonts w:ascii="Gill Sans MT" w:hAnsi="Gill Sans MT"/>
        </w:rPr>
        <w:t>Violence</w:t>
      </w:r>
      <w:r w:rsidRPr="00ED6CAB">
        <w:rPr>
          <w:rFonts w:ascii="Gill Sans MT" w:hAnsi="Gill Sans MT"/>
          <w:spacing w:val="-3"/>
        </w:rPr>
        <w:t xml:space="preserve"> </w:t>
      </w:r>
      <w:r w:rsidRPr="00ED6CAB">
        <w:rPr>
          <w:rFonts w:ascii="Gill Sans MT" w:hAnsi="Gill Sans MT"/>
        </w:rPr>
        <w:t>against</w:t>
      </w:r>
      <w:r w:rsidRPr="00ED6CAB">
        <w:rPr>
          <w:rFonts w:ascii="Gill Sans MT" w:hAnsi="Gill Sans MT"/>
          <w:spacing w:val="-6"/>
        </w:rPr>
        <w:t xml:space="preserve"> </w:t>
      </w:r>
      <w:r w:rsidRPr="00ED6CAB">
        <w:rPr>
          <w:rFonts w:ascii="Gill Sans MT" w:hAnsi="Gill Sans MT"/>
        </w:rPr>
        <w:t>children</w:t>
      </w:r>
      <w:r w:rsidRPr="00ED6CAB">
        <w:rPr>
          <w:rFonts w:ascii="Gill Sans MT" w:hAnsi="Gill Sans MT"/>
          <w:spacing w:val="-6"/>
        </w:rPr>
        <w:t xml:space="preserve"> </w:t>
      </w:r>
      <w:r w:rsidRPr="00ED6CAB">
        <w:rPr>
          <w:rFonts w:ascii="Gill Sans MT" w:hAnsi="Gill Sans MT"/>
        </w:rPr>
        <w:t>is</w:t>
      </w:r>
      <w:r w:rsidRPr="00ED6CAB">
        <w:rPr>
          <w:rFonts w:ascii="Gill Sans MT" w:hAnsi="Gill Sans MT"/>
          <w:spacing w:val="-4"/>
        </w:rPr>
        <w:t xml:space="preserve"> </w:t>
      </w:r>
      <w:r w:rsidRPr="00ED6CAB">
        <w:rPr>
          <w:rFonts w:ascii="Gill Sans MT" w:hAnsi="Gill Sans MT"/>
        </w:rPr>
        <w:t>no</w:t>
      </w:r>
      <w:r w:rsidRPr="00ED6CAB">
        <w:rPr>
          <w:rFonts w:ascii="Gill Sans MT" w:hAnsi="Gill Sans MT"/>
          <w:spacing w:val="-2"/>
        </w:rPr>
        <w:t xml:space="preserve"> </w:t>
      </w:r>
      <w:r w:rsidRPr="00ED6CAB">
        <w:rPr>
          <w:rFonts w:ascii="Gill Sans MT" w:hAnsi="Gill Sans MT"/>
        </w:rPr>
        <w:t>longer</w:t>
      </w:r>
      <w:r w:rsidRPr="00ED6CAB">
        <w:rPr>
          <w:rFonts w:ascii="Gill Sans MT" w:hAnsi="Gill Sans MT"/>
          <w:spacing w:val="-2"/>
        </w:rPr>
        <w:t xml:space="preserve"> </w:t>
      </w:r>
      <w:r w:rsidRPr="00ED6CAB">
        <w:rPr>
          <w:rFonts w:ascii="Gill Sans MT" w:hAnsi="Gill Sans MT"/>
        </w:rPr>
        <w:t>tolerated.</w:t>
      </w:r>
    </w:p>
    <w:p w14:paraId="0A45933C" w14:textId="77777777" w:rsidR="00ED6CAB" w:rsidRPr="00ED6CAB" w:rsidRDefault="00ED6CAB" w:rsidP="00B514AF">
      <w:pPr>
        <w:pStyle w:val="Default"/>
        <w:jc w:val="both"/>
        <w:rPr>
          <w:rFonts w:ascii="Gill Sans MT" w:hAnsi="Gill Sans MT" w:cstheme="minorHAnsi"/>
          <w:b/>
          <w:bCs/>
          <w:color w:val="2D74B5"/>
          <w:sz w:val="22"/>
          <w:szCs w:val="22"/>
        </w:rPr>
      </w:pPr>
    </w:p>
    <w:p w14:paraId="66064F4B" w14:textId="0C69E017" w:rsidR="003B07BE" w:rsidRPr="00ED6CAB" w:rsidRDefault="00ED6CAB" w:rsidP="00B514AF">
      <w:pPr>
        <w:pStyle w:val="Default"/>
        <w:jc w:val="both"/>
        <w:rPr>
          <w:rFonts w:ascii="Gill Sans MT" w:hAnsi="Gill Sans MT" w:cstheme="minorHAnsi"/>
          <w:color w:val="2D74B5"/>
          <w:sz w:val="22"/>
          <w:szCs w:val="22"/>
        </w:rPr>
      </w:pPr>
      <w:r w:rsidRPr="00ED6CAB">
        <w:rPr>
          <w:rFonts w:ascii="Gill Sans MT" w:hAnsi="Gill Sans MT" w:cstheme="minorHAnsi"/>
          <w:b/>
          <w:bCs/>
          <w:color w:val="2D74B5"/>
          <w:sz w:val="22"/>
          <w:szCs w:val="22"/>
        </w:rPr>
        <w:t>Background</w:t>
      </w:r>
      <w:r w:rsidR="003B07BE" w:rsidRPr="00ED6CAB">
        <w:rPr>
          <w:rFonts w:ascii="Gill Sans MT" w:hAnsi="Gill Sans MT" w:cstheme="minorHAnsi"/>
          <w:b/>
          <w:bCs/>
          <w:color w:val="2D74B5"/>
          <w:sz w:val="22"/>
          <w:szCs w:val="22"/>
        </w:rPr>
        <w:t xml:space="preserve"> </w:t>
      </w:r>
    </w:p>
    <w:p w14:paraId="1B1CCAFD" w14:textId="65FB0444" w:rsidR="003B07BE" w:rsidRPr="00ED6CAB" w:rsidRDefault="003B07BE" w:rsidP="00B514AF">
      <w:pPr>
        <w:pStyle w:val="Default"/>
        <w:jc w:val="both"/>
        <w:rPr>
          <w:rFonts w:ascii="Gill Sans MT" w:hAnsi="Gill Sans MT" w:cstheme="minorHAnsi"/>
          <w:sz w:val="22"/>
          <w:szCs w:val="22"/>
        </w:rPr>
      </w:pPr>
      <w:r w:rsidRPr="00ED6CAB">
        <w:rPr>
          <w:rFonts w:ascii="Gill Sans MT" w:hAnsi="Gill Sans MT" w:cstheme="minorHAnsi"/>
          <w:sz w:val="22"/>
          <w:szCs w:val="22"/>
        </w:rPr>
        <w:t xml:space="preserve">Save the Children International Tanzania wishes to appoint an audit firm to conduct internal audits of its internal controls, processes, and systems, in accordance with the International Standards for the Professional Practice of Internal Auditing promulgated by the Institute of Internal Auditors. </w:t>
      </w:r>
    </w:p>
    <w:p w14:paraId="7BB5F12B" w14:textId="77777777" w:rsidR="000A28F2" w:rsidRPr="00ED6CAB" w:rsidRDefault="003B07BE" w:rsidP="00B514AF">
      <w:pPr>
        <w:pStyle w:val="Default"/>
        <w:jc w:val="both"/>
        <w:rPr>
          <w:rFonts w:ascii="Gill Sans MT" w:hAnsi="Gill Sans MT" w:cstheme="minorHAnsi"/>
          <w:sz w:val="22"/>
          <w:szCs w:val="22"/>
        </w:rPr>
      </w:pPr>
      <w:r w:rsidRPr="00ED6CAB">
        <w:rPr>
          <w:rFonts w:ascii="Gill Sans MT" w:hAnsi="Gill Sans MT" w:cstheme="minorHAnsi"/>
          <w:sz w:val="22"/>
          <w:szCs w:val="22"/>
        </w:rPr>
        <w:t xml:space="preserve">The services will be carried over an initial period of one year – during which time two audits will be carried out and reported upon. However, this may be extended by mutual consent of both parties. </w:t>
      </w:r>
    </w:p>
    <w:p w14:paraId="1722FDE7" w14:textId="77777777" w:rsidR="000A28F2" w:rsidRPr="00ED6CAB" w:rsidRDefault="000A28F2" w:rsidP="00B514AF">
      <w:pPr>
        <w:pStyle w:val="Default"/>
        <w:jc w:val="both"/>
        <w:rPr>
          <w:rFonts w:ascii="Gill Sans MT" w:hAnsi="Gill Sans MT" w:cstheme="minorHAnsi"/>
          <w:sz w:val="22"/>
          <w:szCs w:val="22"/>
        </w:rPr>
      </w:pPr>
    </w:p>
    <w:p w14:paraId="5E34FCF9" w14:textId="6E70A48D" w:rsidR="00445666" w:rsidRPr="00ED6CAB" w:rsidRDefault="003B07BE" w:rsidP="00B514AF">
      <w:pPr>
        <w:pStyle w:val="Default"/>
        <w:numPr>
          <w:ilvl w:val="0"/>
          <w:numId w:val="6"/>
        </w:numPr>
        <w:jc w:val="both"/>
        <w:rPr>
          <w:rFonts w:ascii="Gill Sans MT" w:hAnsi="Gill Sans MT" w:cstheme="minorHAnsi"/>
          <w:color w:val="2D74B5"/>
          <w:sz w:val="22"/>
          <w:szCs w:val="22"/>
        </w:rPr>
      </w:pPr>
      <w:r w:rsidRPr="00ED6CAB">
        <w:rPr>
          <w:rFonts w:ascii="Gill Sans MT" w:hAnsi="Gill Sans MT" w:cstheme="minorHAnsi"/>
          <w:b/>
          <w:bCs/>
          <w:color w:val="2D74B5"/>
          <w:sz w:val="22"/>
          <w:szCs w:val="22"/>
        </w:rPr>
        <w:t xml:space="preserve">SCOPE OF WORK </w:t>
      </w:r>
    </w:p>
    <w:p w14:paraId="4A99332A" w14:textId="77777777" w:rsidR="00EA2B84" w:rsidRPr="00ED6CAB" w:rsidRDefault="00445666" w:rsidP="00B514AF">
      <w:pPr>
        <w:pStyle w:val="Default"/>
        <w:numPr>
          <w:ilvl w:val="0"/>
          <w:numId w:val="10"/>
        </w:numPr>
        <w:spacing w:after="83"/>
        <w:jc w:val="both"/>
        <w:rPr>
          <w:rFonts w:ascii="Gill Sans MT" w:hAnsi="Gill Sans MT" w:cstheme="minorHAnsi"/>
          <w:sz w:val="22"/>
          <w:szCs w:val="22"/>
        </w:rPr>
      </w:pPr>
      <w:r w:rsidRPr="00ED6CAB">
        <w:rPr>
          <w:rFonts w:ascii="Gill Sans MT" w:hAnsi="Gill Sans MT" w:cstheme="minorHAnsi"/>
          <w:sz w:val="22"/>
          <w:szCs w:val="22"/>
        </w:rPr>
        <w:t xml:space="preserve">Undertake </w:t>
      </w:r>
      <w:r w:rsidR="003B07BE" w:rsidRPr="00ED6CAB">
        <w:rPr>
          <w:rFonts w:ascii="Gill Sans MT" w:hAnsi="Gill Sans MT" w:cstheme="minorHAnsi"/>
          <w:sz w:val="22"/>
          <w:szCs w:val="22"/>
        </w:rPr>
        <w:t>risk assessment</w:t>
      </w:r>
      <w:r w:rsidRPr="00ED6CAB">
        <w:rPr>
          <w:rFonts w:ascii="Gill Sans MT" w:hAnsi="Gill Sans MT" w:cstheme="minorHAnsi"/>
          <w:sz w:val="22"/>
          <w:szCs w:val="22"/>
        </w:rPr>
        <w:t xml:space="preserve"> process including Fraud risk assessment</w:t>
      </w:r>
      <w:r w:rsidR="003B07BE" w:rsidRPr="00ED6CAB">
        <w:rPr>
          <w:rFonts w:ascii="Gill Sans MT" w:hAnsi="Gill Sans MT" w:cstheme="minorHAnsi"/>
          <w:sz w:val="22"/>
          <w:szCs w:val="22"/>
        </w:rPr>
        <w:t xml:space="preserve"> and develop a risk-based annual internal audit</w:t>
      </w:r>
      <w:r w:rsidRPr="00ED6CAB">
        <w:rPr>
          <w:rFonts w:ascii="Gill Sans MT" w:hAnsi="Gill Sans MT" w:cstheme="minorHAnsi"/>
          <w:sz w:val="22"/>
          <w:szCs w:val="22"/>
        </w:rPr>
        <w:t xml:space="preserve"> plan.</w:t>
      </w:r>
    </w:p>
    <w:p w14:paraId="003BA640" w14:textId="1DB1D731" w:rsidR="003B07BE" w:rsidRPr="00ED6CAB" w:rsidRDefault="003B07BE" w:rsidP="00B514AF">
      <w:pPr>
        <w:pStyle w:val="Default"/>
        <w:numPr>
          <w:ilvl w:val="0"/>
          <w:numId w:val="10"/>
        </w:numPr>
        <w:spacing w:after="83"/>
        <w:jc w:val="both"/>
        <w:rPr>
          <w:rFonts w:ascii="Gill Sans MT" w:hAnsi="Gill Sans MT" w:cstheme="minorHAnsi"/>
          <w:sz w:val="22"/>
          <w:szCs w:val="22"/>
        </w:rPr>
      </w:pPr>
      <w:r w:rsidRPr="00ED6CAB">
        <w:rPr>
          <w:rFonts w:ascii="Gill Sans MT" w:hAnsi="Gill Sans MT" w:cstheme="minorHAnsi"/>
          <w:sz w:val="22"/>
          <w:szCs w:val="22"/>
        </w:rPr>
        <w:t xml:space="preserve">Conduct scoping of the annual audits as per the risk assessment results and align with management. </w:t>
      </w:r>
    </w:p>
    <w:p w14:paraId="0B65A65E" w14:textId="1B5E069C" w:rsidR="003B07BE" w:rsidRPr="00ED6CAB" w:rsidRDefault="003B07BE" w:rsidP="00B514AF">
      <w:pPr>
        <w:pStyle w:val="Default"/>
        <w:numPr>
          <w:ilvl w:val="0"/>
          <w:numId w:val="10"/>
        </w:numPr>
        <w:spacing w:after="83"/>
        <w:jc w:val="both"/>
        <w:rPr>
          <w:rFonts w:ascii="Gill Sans MT" w:hAnsi="Gill Sans MT" w:cstheme="minorHAnsi"/>
          <w:sz w:val="22"/>
          <w:szCs w:val="22"/>
        </w:rPr>
      </w:pPr>
      <w:r w:rsidRPr="00ED6CAB">
        <w:rPr>
          <w:rFonts w:ascii="Gill Sans MT" w:hAnsi="Gill Sans MT" w:cstheme="minorHAnsi"/>
          <w:sz w:val="22"/>
          <w:szCs w:val="22"/>
        </w:rPr>
        <w:t xml:space="preserve">Agree timelines of scoped audit </w:t>
      </w:r>
      <w:r w:rsidR="000A28F2" w:rsidRPr="00ED6CAB">
        <w:rPr>
          <w:rFonts w:ascii="Gill Sans MT" w:hAnsi="Gill Sans MT" w:cstheme="minorHAnsi"/>
          <w:sz w:val="22"/>
          <w:szCs w:val="22"/>
        </w:rPr>
        <w:t xml:space="preserve">activities </w:t>
      </w:r>
      <w:r w:rsidRPr="00ED6CAB">
        <w:rPr>
          <w:rFonts w:ascii="Gill Sans MT" w:hAnsi="Gill Sans MT" w:cstheme="minorHAnsi"/>
          <w:sz w:val="22"/>
          <w:szCs w:val="22"/>
        </w:rPr>
        <w:t xml:space="preserve">with management and follow up </w:t>
      </w:r>
      <w:r w:rsidR="000A28F2" w:rsidRPr="00ED6CAB">
        <w:rPr>
          <w:rFonts w:ascii="Gill Sans MT" w:hAnsi="Gill Sans MT" w:cstheme="minorHAnsi"/>
          <w:sz w:val="22"/>
          <w:szCs w:val="22"/>
        </w:rPr>
        <w:t>the</w:t>
      </w:r>
      <w:r w:rsidRPr="00ED6CAB">
        <w:rPr>
          <w:rFonts w:ascii="Gill Sans MT" w:hAnsi="Gill Sans MT" w:cstheme="minorHAnsi"/>
          <w:sz w:val="22"/>
          <w:szCs w:val="22"/>
        </w:rPr>
        <w:t xml:space="preserve"> approval of the internal audit plan by the Senior Management Team</w:t>
      </w:r>
      <w:r w:rsidR="000A28F2" w:rsidRPr="00ED6CAB">
        <w:rPr>
          <w:rFonts w:ascii="Gill Sans MT" w:hAnsi="Gill Sans MT" w:cstheme="minorHAnsi"/>
          <w:sz w:val="22"/>
          <w:szCs w:val="22"/>
        </w:rPr>
        <w:t xml:space="preserve"> (SMT)</w:t>
      </w:r>
      <w:r w:rsidRPr="00ED6CAB">
        <w:rPr>
          <w:rFonts w:ascii="Gill Sans MT" w:hAnsi="Gill Sans MT" w:cstheme="minorHAnsi"/>
          <w:sz w:val="22"/>
          <w:szCs w:val="22"/>
        </w:rPr>
        <w:t xml:space="preserve">. </w:t>
      </w:r>
    </w:p>
    <w:p w14:paraId="55AC11B5" w14:textId="298BD8EE" w:rsidR="003B07BE" w:rsidRPr="00ED6CAB" w:rsidRDefault="003B07BE" w:rsidP="00B514AF">
      <w:pPr>
        <w:pStyle w:val="Default"/>
        <w:numPr>
          <w:ilvl w:val="0"/>
          <w:numId w:val="10"/>
        </w:numPr>
        <w:spacing w:after="83"/>
        <w:jc w:val="both"/>
        <w:rPr>
          <w:rFonts w:ascii="Gill Sans MT" w:hAnsi="Gill Sans MT" w:cstheme="minorHAnsi"/>
          <w:sz w:val="22"/>
          <w:szCs w:val="22"/>
        </w:rPr>
      </w:pPr>
      <w:r w:rsidRPr="00ED6CAB">
        <w:rPr>
          <w:rFonts w:ascii="Gill Sans MT" w:hAnsi="Gill Sans MT" w:cstheme="minorHAnsi"/>
          <w:sz w:val="22"/>
          <w:szCs w:val="22"/>
        </w:rPr>
        <w:t xml:space="preserve">Undertake audit </w:t>
      </w:r>
      <w:r w:rsidR="00445666" w:rsidRPr="00ED6CAB">
        <w:rPr>
          <w:rFonts w:ascii="Gill Sans MT" w:hAnsi="Gill Sans MT" w:cstheme="minorHAnsi"/>
          <w:sz w:val="22"/>
          <w:szCs w:val="22"/>
        </w:rPr>
        <w:t>fieldwork</w:t>
      </w:r>
      <w:r w:rsidRPr="00ED6CAB">
        <w:rPr>
          <w:rFonts w:ascii="Gill Sans MT" w:hAnsi="Gill Sans MT" w:cstheme="minorHAnsi"/>
          <w:sz w:val="22"/>
          <w:szCs w:val="22"/>
        </w:rPr>
        <w:t xml:space="preserve"> in line with the approved annual audit plan. </w:t>
      </w:r>
    </w:p>
    <w:p w14:paraId="45301F64" w14:textId="013040E1" w:rsidR="003B07BE" w:rsidRPr="00ED6CAB" w:rsidRDefault="003B07BE" w:rsidP="00B514AF">
      <w:pPr>
        <w:pStyle w:val="Default"/>
        <w:numPr>
          <w:ilvl w:val="0"/>
          <w:numId w:val="10"/>
        </w:numPr>
        <w:spacing w:after="83"/>
        <w:jc w:val="both"/>
        <w:rPr>
          <w:rFonts w:ascii="Gill Sans MT" w:hAnsi="Gill Sans MT" w:cstheme="minorHAnsi"/>
          <w:sz w:val="22"/>
          <w:szCs w:val="22"/>
        </w:rPr>
      </w:pPr>
      <w:r w:rsidRPr="00ED6CAB">
        <w:rPr>
          <w:rFonts w:ascii="Gill Sans MT" w:hAnsi="Gill Sans MT" w:cstheme="minorHAnsi"/>
          <w:sz w:val="22"/>
          <w:szCs w:val="22"/>
        </w:rPr>
        <w:t xml:space="preserve">Prepare and submit an internal audit report with issues and recommendations to </w:t>
      </w:r>
      <w:r w:rsidR="000A28F2" w:rsidRPr="00ED6CAB">
        <w:rPr>
          <w:rFonts w:ascii="Gill Sans MT" w:hAnsi="Gill Sans MT" w:cstheme="minorHAnsi"/>
          <w:sz w:val="22"/>
          <w:szCs w:val="22"/>
        </w:rPr>
        <w:t>SMT</w:t>
      </w:r>
      <w:r w:rsidRPr="00ED6CAB">
        <w:rPr>
          <w:rFonts w:ascii="Gill Sans MT" w:hAnsi="Gill Sans MT" w:cstheme="minorHAnsi"/>
          <w:sz w:val="22"/>
          <w:szCs w:val="22"/>
        </w:rPr>
        <w:t xml:space="preserve"> in line with the approved internal audit plan. </w:t>
      </w:r>
    </w:p>
    <w:p w14:paraId="6231174B" w14:textId="2CEE1DF0" w:rsidR="003B07BE" w:rsidRPr="00ED6CAB" w:rsidRDefault="000A28F2" w:rsidP="00B514AF">
      <w:pPr>
        <w:pStyle w:val="Default"/>
        <w:numPr>
          <w:ilvl w:val="0"/>
          <w:numId w:val="10"/>
        </w:numPr>
        <w:spacing w:after="83"/>
        <w:jc w:val="both"/>
        <w:rPr>
          <w:rFonts w:ascii="Gill Sans MT" w:hAnsi="Gill Sans MT" w:cstheme="minorHAnsi"/>
          <w:sz w:val="22"/>
          <w:szCs w:val="22"/>
        </w:rPr>
      </w:pPr>
      <w:r w:rsidRPr="00ED6CAB">
        <w:rPr>
          <w:rFonts w:ascii="Gill Sans MT" w:hAnsi="Gill Sans MT" w:cstheme="minorHAnsi"/>
          <w:sz w:val="22"/>
          <w:szCs w:val="22"/>
        </w:rPr>
        <w:t>Communicate planned</w:t>
      </w:r>
      <w:r w:rsidR="003B07BE" w:rsidRPr="00ED6CAB">
        <w:rPr>
          <w:rFonts w:ascii="Gill Sans MT" w:hAnsi="Gill Sans MT" w:cstheme="minorHAnsi"/>
          <w:sz w:val="22"/>
          <w:szCs w:val="22"/>
        </w:rPr>
        <w:t xml:space="preserve"> audit work</w:t>
      </w:r>
      <w:r w:rsidRPr="00ED6CAB">
        <w:rPr>
          <w:rFonts w:ascii="Gill Sans MT" w:hAnsi="Gill Sans MT" w:cstheme="minorHAnsi"/>
          <w:sz w:val="22"/>
          <w:szCs w:val="22"/>
        </w:rPr>
        <w:t xml:space="preserve"> on a timely basis</w:t>
      </w:r>
      <w:r w:rsidR="003B07BE" w:rsidRPr="00ED6CAB">
        <w:rPr>
          <w:rFonts w:ascii="Gill Sans MT" w:hAnsi="Gill Sans MT" w:cstheme="minorHAnsi"/>
          <w:sz w:val="22"/>
          <w:szCs w:val="22"/>
        </w:rPr>
        <w:t xml:space="preserve"> to ensure</w:t>
      </w:r>
      <w:r w:rsidRPr="00ED6CAB">
        <w:rPr>
          <w:rFonts w:ascii="Gill Sans MT" w:hAnsi="Gill Sans MT" w:cstheme="minorHAnsi"/>
          <w:sz w:val="22"/>
          <w:szCs w:val="22"/>
        </w:rPr>
        <w:t xml:space="preserve"> availability of</w:t>
      </w:r>
      <w:r w:rsidR="003B07BE" w:rsidRPr="00ED6CAB">
        <w:rPr>
          <w:rFonts w:ascii="Gill Sans MT" w:hAnsi="Gill Sans MT" w:cstheme="minorHAnsi"/>
          <w:sz w:val="22"/>
          <w:szCs w:val="22"/>
        </w:rPr>
        <w:t xml:space="preserve"> key management </w:t>
      </w:r>
      <w:r w:rsidRPr="00ED6CAB">
        <w:rPr>
          <w:rFonts w:ascii="Gill Sans MT" w:hAnsi="Gill Sans MT" w:cstheme="minorHAnsi"/>
          <w:sz w:val="22"/>
          <w:szCs w:val="22"/>
        </w:rPr>
        <w:t>personnel</w:t>
      </w:r>
      <w:r w:rsidR="003B07BE" w:rsidRPr="00ED6CAB">
        <w:rPr>
          <w:rFonts w:ascii="Gill Sans MT" w:hAnsi="Gill Sans MT" w:cstheme="minorHAnsi"/>
          <w:sz w:val="22"/>
          <w:szCs w:val="22"/>
        </w:rPr>
        <w:t xml:space="preserve"> and timely completion of audits. </w:t>
      </w:r>
    </w:p>
    <w:p w14:paraId="10577B88" w14:textId="45FF451F" w:rsidR="003B07BE" w:rsidRPr="00ED6CAB" w:rsidRDefault="000A28F2" w:rsidP="00B514AF">
      <w:pPr>
        <w:pStyle w:val="Default"/>
        <w:numPr>
          <w:ilvl w:val="0"/>
          <w:numId w:val="10"/>
        </w:numPr>
        <w:spacing w:after="83"/>
        <w:jc w:val="both"/>
        <w:rPr>
          <w:rFonts w:ascii="Gill Sans MT" w:hAnsi="Gill Sans MT" w:cstheme="minorHAnsi"/>
          <w:sz w:val="22"/>
          <w:szCs w:val="22"/>
        </w:rPr>
      </w:pPr>
      <w:r w:rsidRPr="00ED6CAB">
        <w:rPr>
          <w:rFonts w:ascii="Gill Sans MT" w:hAnsi="Gill Sans MT" w:cstheme="minorHAnsi"/>
          <w:sz w:val="22"/>
          <w:szCs w:val="22"/>
        </w:rPr>
        <w:t xml:space="preserve">Timely </w:t>
      </w:r>
      <w:r w:rsidR="003B07BE" w:rsidRPr="00ED6CAB">
        <w:rPr>
          <w:rFonts w:ascii="Gill Sans MT" w:hAnsi="Gill Sans MT" w:cstheme="minorHAnsi"/>
          <w:sz w:val="22"/>
          <w:szCs w:val="22"/>
        </w:rPr>
        <w:t xml:space="preserve">communicate </w:t>
      </w:r>
      <w:r w:rsidRPr="00ED6CAB">
        <w:rPr>
          <w:rFonts w:ascii="Gill Sans MT" w:hAnsi="Gill Sans MT" w:cstheme="minorHAnsi"/>
          <w:sz w:val="22"/>
          <w:szCs w:val="22"/>
        </w:rPr>
        <w:t xml:space="preserve">the work </w:t>
      </w:r>
      <w:r w:rsidR="003B07BE" w:rsidRPr="00ED6CAB">
        <w:rPr>
          <w:rFonts w:ascii="Gill Sans MT" w:hAnsi="Gill Sans MT" w:cstheme="minorHAnsi"/>
          <w:sz w:val="22"/>
          <w:szCs w:val="22"/>
        </w:rPr>
        <w:t xml:space="preserve">plan, including meetings to allow </w:t>
      </w:r>
      <w:r w:rsidRPr="00ED6CAB">
        <w:rPr>
          <w:rFonts w:ascii="Gill Sans MT" w:hAnsi="Gill Sans MT" w:cstheme="minorHAnsi"/>
          <w:sz w:val="22"/>
          <w:szCs w:val="22"/>
        </w:rPr>
        <w:t xml:space="preserve">relevant </w:t>
      </w:r>
      <w:r w:rsidR="003B07BE" w:rsidRPr="00ED6CAB">
        <w:rPr>
          <w:rFonts w:ascii="Gill Sans MT" w:hAnsi="Gill Sans MT" w:cstheme="minorHAnsi"/>
          <w:sz w:val="22"/>
          <w:szCs w:val="22"/>
        </w:rPr>
        <w:t>contact person</w:t>
      </w:r>
      <w:r w:rsidRPr="00ED6CAB">
        <w:rPr>
          <w:rFonts w:ascii="Gill Sans MT" w:hAnsi="Gill Sans MT" w:cstheme="minorHAnsi"/>
          <w:sz w:val="22"/>
          <w:szCs w:val="22"/>
        </w:rPr>
        <w:t>s</w:t>
      </w:r>
      <w:r w:rsidR="003B07BE" w:rsidRPr="00ED6CAB">
        <w:rPr>
          <w:rFonts w:ascii="Gill Sans MT" w:hAnsi="Gill Sans MT" w:cstheme="minorHAnsi"/>
          <w:sz w:val="22"/>
          <w:szCs w:val="22"/>
        </w:rPr>
        <w:t xml:space="preserve"> to schedule any </w:t>
      </w:r>
      <w:r w:rsidRPr="00ED6CAB">
        <w:rPr>
          <w:rFonts w:ascii="Gill Sans MT" w:hAnsi="Gill Sans MT" w:cstheme="minorHAnsi"/>
          <w:sz w:val="22"/>
          <w:szCs w:val="22"/>
        </w:rPr>
        <w:t>such</w:t>
      </w:r>
      <w:r w:rsidR="003B07BE" w:rsidRPr="00ED6CAB">
        <w:rPr>
          <w:rFonts w:ascii="Gill Sans MT" w:hAnsi="Gill Sans MT" w:cstheme="minorHAnsi"/>
          <w:sz w:val="22"/>
          <w:szCs w:val="22"/>
        </w:rPr>
        <w:t xml:space="preserve"> meetings and attend process discussions. </w:t>
      </w:r>
    </w:p>
    <w:p w14:paraId="072AB75F" w14:textId="50F6E454" w:rsidR="003B07BE" w:rsidRPr="00ED6CAB" w:rsidRDefault="003B07BE" w:rsidP="00B514AF">
      <w:pPr>
        <w:pStyle w:val="Default"/>
        <w:numPr>
          <w:ilvl w:val="0"/>
          <w:numId w:val="10"/>
        </w:numPr>
        <w:spacing w:after="83"/>
        <w:jc w:val="both"/>
        <w:rPr>
          <w:rFonts w:ascii="Gill Sans MT" w:hAnsi="Gill Sans MT" w:cstheme="minorHAnsi"/>
          <w:sz w:val="22"/>
          <w:szCs w:val="22"/>
        </w:rPr>
      </w:pPr>
      <w:r w:rsidRPr="00ED6CAB">
        <w:rPr>
          <w:rFonts w:ascii="Gill Sans MT" w:hAnsi="Gill Sans MT" w:cstheme="minorHAnsi"/>
          <w:sz w:val="22"/>
          <w:szCs w:val="22"/>
        </w:rPr>
        <w:lastRenderedPageBreak/>
        <w:t xml:space="preserve">Follow up of implementation status of open findings and recommendations and ensure continuous improvement. </w:t>
      </w:r>
    </w:p>
    <w:p w14:paraId="0CC97C60" w14:textId="6037DEE9" w:rsidR="003B07BE" w:rsidRPr="00ED6CAB" w:rsidRDefault="000A28F2" w:rsidP="00B514AF">
      <w:pPr>
        <w:pStyle w:val="Default"/>
        <w:numPr>
          <w:ilvl w:val="0"/>
          <w:numId w:val="10"/>
        </w:numPr>
        <w:spacing w:after="83"/>
        <w:jc w:val="both"/>
        <w:rPr>
          <w:rFonts w:ascii="Gill Sans MT" w:hAnsi="Gill Sans MT" w:cstheme="minorHAnsi"/>
          <w:sz w:val="22"/>
          <w:szCs w:val="22"/>
        </w:rPr>
      </w:pPr>
      <w:r w:rsidRPr="00ED6CAB">
        <w:rPr>
          <w:rFonts w:ascii="Gill Sans MT" w:hAnsi="Gill Sans MT" w:cstheme="minorHAnsi"/>
          <w:sz w:val="22"/>
          <w:szCs w:val="22"/>
        </w:rPr>
        <w:t>Communicate</w:t>
      </w:r>
      <w:r w:rsidR="003B07BE" w:rsidRPr="00ED6CAB">
        <w:rPr>
          <w:rFonts w:ascii="Gill Sans MT" w:hAnsi="Gill Sans MT" w:cstheme="minorHAnsi"/>
          <w:sz w:val="22"/>
          <w:szCs w:val="22"/>
        </w:rPr>
        <w:t xml:space="preserve"> with the external auditors and other assurance providers</w:t>
      </w:r>
      <w:r w:rsidRPr="00ED6CAB">
        <w:rPr>
          <w:rFonts w:ascii="Gill Sans MT" w:hAnsi="Gill Sans MT" w:cstheme="minorHAnsi"/>
          <w:sz w:val="22"/>
          <w:szCs w:val="22"/>
        </w:rPr>
        <w:t xml:space="preserve"> when required</w:t>
      </w:r>
      <w:r w:rsidR="003B07BE" w:rsidRPr="00ED6CAB">
        <w:rPr>
          <w:rFonts w:ascii="Gill Sans MT" w:hAnsi="Gill Sans MT" w:cstheme="minorHAnsi"/>
          <w:sz w:val="22"/>
          <w:szCs w:val="22"/>
        </w:rPr>
        <w:t xml:space="preserve">. </w:t>
      </w:r>
    </w:p>
    <w:p w14:paraId="47894D27" w14:textId="77777777" w:rsidR="003B07BE" w:rsidRPr="00ED6CAB" w:rsidRDefault="003B07BE" w:rsidP="00B514AF">
      <w:pPr>
        <w:pStyle w:val="Default"/>
        <w:jc w:val="both"/>
        <w:rPr>
          <w:rFonts w:ascii="Gill Sans MT" w:hAnsi="Gill Sans MT" w:cstheme="minorHAnsi"/>
          <w:sz w:val="22"/>
          <w:szCs w:val="22"/>
        </w:rPr>
      </w:pPr>
    </w:p>
    <w:p w14:paraId="7961A995" w14:textId="3083F4CC" w:rsidR="003B07BE" w:rsidRPr="00ED6CAB" w:rsidRDefault="003B07BE" w:rsidP="00B514AF">
      <w:pPr>
        <w:pStyle w:val="Default"/>
        <w:numPr>
          <w:ilvl w:val="0"/>
          <w:numId w:val="6"/>
        </w:numPr>
        <w:jc w:val="both"/>
        <w:rPr>
          <w:rFonts w:ascii="Gill Sans MT" w:hAnsi="Gill Sans MT" w:cstheme="minorHAnsi"/>
          <w:color w:val="2D74B5"/>
          <w:sz w:val="22"/>
          <w:szCs w:val="22"/>
        </w:rPr>
      </w:pPr>
      <w:r w:rsidRPr="00ED6CAB">
        <w:rPr>
          <w:rFonts w:ascii="Gill Sans MT" w:hAnsi="Gill Sans MT" w:cstheme="minorHAnsi"/>
          <w:b/>
          <w:bCs/>
          <w:color w:val="2D74B5"/>
          <w:sz w:val="22"/>
          <w:szCs w:val="22"/>
        </w:rPr>
        <w:t xml:space="preserve">DELIVERABLES </w:t>
      </w:r>
    </w:p>
    <w:p w14:paraId="32B39FDB" w14:textId="159DD169" w:rsidR="003B07BE" w:rsidRPr="00ED6CAB" w:rsidRDefault="003B07BE" w:rsidP="00B514AF">
      <w:pPr>
        <w:pStyle w:val="Default"/>
        <w:jc w:val="both"/>
        <w:rPr>
          <w:rFonts w:ascii="Gill Sans MT" w:hAnsi="Gill Sans MT" w:cstheme="minorHAnsi"/>
          <w:sz w:val="22"/>
          <w:szCs w:val="22"/>
        </w:rPr>
      </w:pPr>
      <w:r w:rsidRPr="00ED6CAB">
        <w:rPr>
          <w:rFonts w:ascii="Gill Sans MT" w:hAnsi="Gill Sans MT" w:cstheme="minorHAnsi"/>
          <w:sz w:val="22"/>
          <w:szCs w:val="22"/>
        </w:rPr>
        <w:t xml:space="preserve">The </w:t>
      </w:r>
      <w:r w:rsidR="000A28F2" w:rsidRPr="00ED6CAB">
        <w:rPr>
          <w:rFonts w:ascii="Gill Sans MT" w:hAnsi="Gill Sans MT" w:cstheme="minorHAnsi"/>
          <w:sz w:val="22"/>
          <w:szCs w:val="22"/>
        </w:rPr>
        <w:t>expected deliverables are as follows</w:t>
      </w:r>
      <w:r w:rsidRPr="00ED6CAB">
        <w:rPr>
          <w:rFonts w:ascii="Gill Sans MT" w:hAnsi="Gill Sans MT" w:cstheme="minorHAnsi"/>
          <w:sz w:val="22"/>
          <w:szCs w:val="22"/>
        </w:rPr>
        <w:t xml:space="preserve">: </w:t>
      </w:r>
    </w:p>
    <w:p w14:paraId="30086F99" w14:textId="36847916" w:rsidR="003B07BE" w:rsidRPr="00ED6CAB" w:rsidRDefault="000A28F2" w:rsidP="00B514AF">
      <w:pPr>
        <w:pStyle w:val="Default"/>
        <w:numPr>
          <w:ilvl w:val="0"/>
          <w:numId w:val="7"/>
        </w:numPr>
        <w:jc w:val="both"/>
        <w:rPr>
          <w:rFonts w:ascii="Gill Sans MT" w:hAnsi="Gill Sans MT" w:cstheme="minorHAnsi"/>
          <w:sz w:val="22"/>
          <w:szCs w:val="22"/>
        </w:rPr>
      </w:pPr>
      <w:r w:rsidRPr="00ED6CAB">
        <w:rPr>
          <w:rFonts w:ascii="Gill Sans MT" w:hAnsi="Gill Sans MT" w:cstheme="minorHAnsi"/>
          <w:sz w:val="22"/>
          <w:szCs w:val="22"/>
        </w:rPr>
        <w:t>Initial r</w:t>
      </w:r>
      <w:r w:rsidR="003B07BE" w:rsidRPr="00ED6CAB">
        <w:rPr>
          <w:rFonts w:ascii="Gill Sans MT" w:hAnsi="Gill Sans MT" w:cstheme="minorHAnsi"/>
          <w:sz w:val="22"/>
          <w:szCs w:val="22"/>
        </w:rPr>
        <w:t xml:space="preserve">isk </w:t>
      </w:r>
      <w:r w:rsidRPr="00ED6CAB">
        <w:rPr>
          <w:rFonts w:ascii="Gill Sans MT" w:hAnsi="Gill Sans MT" w:cstheme="minorHAnsi"/>
          <w:sz w:val="22"/>
          <w:szCs w:val="22"/>
        </w:rPr>
        <w:t>a</w:t>
      </w:r>
      <w:r w:rsidR="003B07BE" w:rsidRPr="00ED6CAB">
        <w:rPr>
          <w:rFonts w:ascii="Gill Sans MT" w:hAnsi="Gill Sans MT" w:cstheme="minorHAnsi"/>
          <w:sz w:val="22"/>
          <w:szCs w:val="22"/>
        </w:rPr>
        <w:t xml:space="preserve">ssessment </w:t>
      </w:r>
      <w:r w:rsidRPr="00ED6CAB">
        <w:rPr>
          <w:rFonts w:ascii="Gill Sans MT" w:hAnsi="Gill Sans MT" w:cstheme="minorHAnsi"/>
          <w:sz w:val="22"/>
          <w:szCs w:val="22"/>
        </w:rPr>
        <w:t>r</w:t>
      </w:r>
      <w:r w:rsidR="003B07BE" w:rsidRPr="00ED6CAB">
        <w:rPr>
          <w:rFonts w:ascii="Gill Sans MT" w:hAnsi="Gill Sans MT" w:cstheme="minorHAnsi"/>
          <w:sz w:val="22"/>
          <w:szCs w:val="22"/>
        </w:rPr>
        <w:t>eport and a risk</w:t>
      </w:r>
      <w:r w:rsidRPr="00ED6CAB">
        <w:rPr>
          <w:rFonts w:ascii="Gill Sans MT" w:hAnsi="Gill Sans MT" w:cstheme="minorHAnsi"/>
          <w:sz w:val="22"/>
          <w:szCs w:val="22"/>
        </w:rPr>
        <w:t>-</w:t>
      </w:r>
      <w:r w:rsidR="003B07BE" w:rsidRPr="00ED6CAB">
        <w:rPr>
          <w:rFonts w:ascii="Gill Sans MT" w:hAnsi="Gill Sans MT" w:cstheme="minorHAnsi"/>
          <w:sz w:val="22"/>
          <w:szCs w:val="22"/>
        </w:rPr>
        <w:t xml:space="preserve">based annual </w:t>
      </w:r>
      <w:r w:rsidRPr="00ED6CAB">
        <w:rPr>
          <w:rFonts w:ascii="Gill Sans MT" w:hAnsi="Gill Sans MT" w:cstheme="minorHAnsi"/>
          <w:sz w:val="22"/>
          <w:szCs w:val="22"/>
        </w:rPr>
        <w:t>audit p</w:t>
      </w:r>
      <w:r w:rsidR="003B07BE" w:rsidRPr="00ED6CAB">
        <w:rPr>
          <w:rFonts w:ascii="Gill Sans MT" w:hAnsi="Gill Sans MT" w:cstheme="minorHAnsi"/>
          <w:sz w:val="22"/>
          <w:szCs w:val="22"/>
        </w:rPr>
        <w:t xml:space="preserve">lan. </w:t>
      </w:r>
    </w:p>
    <w:p w14:paraId="4EAE0EA8" w14:textId="77777777" w:rsidR="003B07BE" w:rsidRPr="00ED6CAB" w:rsidRDefault="003B07BE" w:rsidP="00B514AF">
      <w:pPr>
        <w:pStyle w:val="Default"/>
        <w:jc w:val="both"/>
        <w:rPr>
          <w:rFonts w:ascii="Gill Sans MT" w:hAnsi="Gill Sans MT" w:cstheme="minorHAnsi"/>
          <w:sz w:val="22"/>
          <w:szCs w:val="22"/>
        </w:rPr>
      </w:pPr>
    </w:p>
    <w:p w14:paraId="06752737" w14:textId="286082AD" w:rsidR="003B07BE" w:rsidRPr="00ED6CAB" w:rsidRDefault="003B07BE" w:rsidP="00B514AF">
      <w:pPr>
        <w:pStyle w:val="Default"/>
        <w:numPr>
          <w:ilvl w:val="0"/>
          <w:numId w:val="7"/>
        </w:numPr>
        <w:jc w:val="both"/>
        <w:rPr>
          <w:rFonts w:ascii="Gill Sans MT" w:hAnsi="Gill Sans MT" w:cstheme="minorHAnsi"/>
          <w:sz w:val="22"/>
          <w:szCs w:val="22"/>
        </w:rPr>
      </w:pPr>
      <w:r w:rsidRPr="00ED6CAB">
        <w:rPr>
          <w:rFonts w:ascii="Gill Sans MT" w:hAnsi="Gill Sans MT" w:cstheme="minorHAnsi"/>
          <w:sz w:val="22"/>
          <w:szCs w:val="22"/>
        </w:rPr>
        <w:t xml:space="preserve">Internal Audit Reports highlighting noted issues and practical recommendations. </w:t>
      </w:r>
    </w:p>
    <w:p w14:paraId="576E16D6" w14:textId="77777777" w:rsidR="003B07BE" w:rsidRPr="00ED6CAB" w:rsidRDefault="003B07BE" w:rsidP="00B514AF">
      <w:pPr>
        <w:pStyle w:val="Default"/>
        <w:jc w:val="both"/>
        <w:rPr>
          <w:rFonts w:ascii="Gill Sans MT" w:hAnsi="Gill Sans MT" w:cstheme="minorHAnsi"/>
          <w:sz w:val="22"/>
          <w:szCs w:val="22"/>
        </w:rPr>
      </w:pPr>
    </w:p>
    <w:p w14:paraId="51222730" w14:textId="70480C9B" w:rsidR="00B514AF" w:rsidRPr="00ED6CAB" w:rsidRDefault="003B07BE" w:rsidP="00B514AF">
      <w:pPr>
        <w:pStyle w:val="Default"/>
        <w:numPr>
          <w:ilvl w:val="0"/>
          <w:numId w:val="7"/>
        </w:numPr>
        <w:jc w:val="both"/>
        <w:rPr>
          <w:rFonts w:ascii="Gill Sans MT" w:hAnsi="Gill Sans MT" w:cstheme="minorHAnsi"/>
          <w:sz w:val="22"/>
          <w:szCs w:val="22"/>
        </w:rPr>
      </w:pPr>
      <w:r w:rsidRPr="00ED6CAB">
        <w:rPr>
          <w:rFonts w:ascii="Gill Sans MT" w:hAnsi="Gill Sans MT" w:cstheme="minorHAnsi"/>
          <w:sz w:val="22"/>
          <w:szCs w:val="22"/>
        </w:rPr>
        <w:t>Report of status of implementation of previous</w:t>
      </w:r>
      <w:r w:rsidR="000A28F2" w:rsidRPr="00ED6CAB">
        <w:rPr>
          <w:rFonts w:ascii="Gill Sans MT" w:hAnsi="Gill Sans MT" w:cstheme="minorHAnsi"/>
          <w:sz w:val="22"/>
          <w:szCs w:val="22"/>
        </w:rPr>
        <w:t>ly</w:t>
      </w:r>
      <w:r w:rsidRPr="00ED6CAB">
        <w:rPr>
          <w:rFonts w:ascii="Gill Sans MT" w:hAnsi="Gill Sans MT" w:cstheme="minorHAnsi"/>
          <w:sz w:val="22"/>
          <w:szCs w:val="22"/>
        </w:rPr>
        <w:t xml:space="preserve"> raised findings and recommendations</w:t>
      </w:r>
      <w:r w:rsidR="000A28F2" w:rsidRPr="00ED6CAB">
        <w:rPr>
          <w:rFonts w:ascii="Gill Sans MT" w:hAnsi="Gill Sans MT" w:cstheme="minorHAnsi"/>
          <w:sz w:val="22"/>
          <w:szCs w:val="22"/>
        </w:rPr>
        <w:t>.</w:t>
      </w:r>
    </w:p>
    <w:p w14:paraId="1EAD849F" w14:textId="1278FE53" w:rsidR="003B07BE" w:rsidRPr="00ED6CAB" w:rsidRDefault="003B07BE" w:rsidP="00B514AF">
      <w:pPr>
        <w:pStyle w:val="Default"/>
        <w:ind w:left="720"/>
        <w:jc w:val="both"/>
        <w:rPr>
          <w:rFonts w:ascii="Gill Sans MT" w:hAnsi="Gill Sans MT" w:cstheme="minorHAnsi"/>
          <w:b/>
          <w:bCs/>
          <w:color w:val="2D74B5"/>
          <w:sz w:val="22"/>
          <w:szCs w:val="22"/>
        </w:rPr>
      </w:pPr>
    </w:p>
    <w:p w14:paraId="46C18234" w14:textId="5BEDC894" w:rsidR="00445666" w:rsidRPr="00ED6CAB" w:rsidRDefault="005471A3" w:rsidP="00B514AF">
      <w:pPr>
        <w:pStyle w:val="Default"/>
        <w:numPr>
          <w:ilvl w:val="0"/>
          <w:numId w:val="6"/>
        </w:numPr>
        <w:jc w:val="both"/>
        <w:rPr>
          <w:rFonts w:ascii="Gill Sans MT" w:hAnsi="Gill Sans MT" w:cstheme="minorHAnsi"/>
          <w:b/>
          <w:bCs/>
          <w:color w:val="2D74B5"/>
          <w:sz w:val="22"/>
          <w:szCs w:val="22"/>
        </w:rPr>
      </w:pPr>
      <w:r w:rsidRPr="00ED6CAB">
        <w:rPr>
          <w:rFonts w:ascii="Gill Sans MT" w:hAnsi="Gill Sans MT" w:cstheme="minorHAnsi"/>
          <w:b/>
          <w:bCs/>
          <w:color w:val="2D74B5"/>
          <w:sz w:val="22"/>
          <w:szCs w:val="22"/>
        </w:rPr>
        <w:t>APPLICATION PACKAGE &amp; PROCEDURES</w:t>
      </w:r>
    </w:p>
    <w:p w14:paraId="0225492D" w14:textId="77777777" w:rsidR="005471A3" w:rsidRPr="00ED6CAB" w:rsidRDefault="005471A3" w:rsidP="00B514AF">
      <w:pPr>
        <w:pStyle w:val="Default"/>
        <w:ind w:left="720"/>
        <w:jc w:val="both"/>
        <w:rPr>
          <w:rFonts w:ascii="Gill Sans MT" w:hAnsi="Gill Sans MT" w:cstheme="minorHAnsi"/>
          <w:sz w:val="22"/>
          <w:szCs w:val="22"/>
        </w:rPr>
      </w:pPr>
      <w:r w:rsidRPr="00ED6CAB">
        <w:rPr>
          <w:rFonts w:ascii="Gill Sans MT" w:hAnsi="Gill Sans MT" w:cstheme="minorHAnsi"/>
          <w:sz w:val="22"/>
          <w:szCs w:val="22"/>
        </w:rPr>
        <w:t xml:space="preserve">Applications for the consultancy must include the following components: </w:t>
      </w:r>
    </w:p>
    <w:p w14:paraId="4C34BB85" w14:textId="7B417843" w:rsidR="005471A3" w:rsidRPr="00ED6CAB" w:rsidRDefault="005471A3" w:rsidP="00B514AF">
      <w:pPr>
        <w:pStyle w:val="Default"/>
        <w:ind w:left="720"/>
        <w:jc w:val="both"/>
        <w:rPr>
          <w:rFonts w:ascii="Gill Sans MT" w:hAnsi="Gill Sans MT" w:cstheme="minorHAnsi"/>
          <w:sz w:val="22"/>
          <w:szCs w:val="22"/>
        </w:rPr>
      </w:pPr>
      <w:r w:rsidRPr="00ED6CAB">
        <w:rPr>
          <w:rFonts w:ascii="Gill Sans MT" w:hAnsi="Gill Sans MT" w:cstheme="minorHAnsi"/>
          <w:sz w:val="22"/>
          <w:szCs w:val="22"/>
        </w:rPr>
        <w:t xml:space="preserve">Detailed proposal, demonstrating a thorough understanding of this Scope of Work (SoW and methodology), including: </w:t>
      </w:r>
    </w:p>
    <w:p w14:paraId="10EF045B" w14:textId="3C86C2BE" w:rsidR="005471A3" w:rsidRPr="00ED6CAB" w:rsidRDefault="005471A3" w:rsidP="00B514AF">
      <w:pPr>
        <w:pStyle w:val="Default"/>
        <w:ind w:left="720"/>
        <w:jc w:val="both"/>
        <w:rPr>
          <w:rFonts w:ascii="Gill Sans MT" w:hAnsi="Gill Sans MT" w:cstheme="minorHAnsi"/>
          <w:sz w:val="22"/>
          <w:szCs w:val="22"/>
        </w:rPr>
      </w:pPr>
    </w:p>
    <w:p w14:paraId="18E9C8E5" w14:textId="1FFE01F0" w:rsidR="005471A3" w:rsidRPr="00ED6CAB" w:rsidRDefault="006D1BB6" w:rsidP="00B514AF">
      <w:pPr>
        <w:pStyle w:val="Default"/>
        <w:numPr>
          <w:ilvl w:val="0"/>
          <w:numId w:val="8"/>
        </w:numPr>
        <w:jc w:val="both"/>
        <w:rPr>
          <w:rFonts w:ascii="Gill Sans MT" w:hAnsi="Gill Sans MT" w:cstheme="minorHAnsi"/>
          <w:sz w:val="22"/>
          <w:szCs w:val="22"/>
        </w:rPr>
      </w:pPr>
      <w:r w:rsidRPr="00ED6CAB">
        <w:rPr>
          <w:rFonts w:ascii="Gill Sans MT" w:hAnsi="Gill Sans MT" w:cstheme="minorHAnsi"/>
          <w:sz w:val="22"/>
          <w:szCs w:val="22"/>
        </w:rPr>
        <w:t>Estimated number of days required to complete the deliverables</w:t>
      </w:r>
    </w:p>
    <w:p w14:paraId="085AD730" w14:textId="267E6522" w:rsidR="006D1BB6" w:rsidRPr="00ED6CAB" w:rsidRDefault="006D1BB6" w:rsidP="00B514AF">
      <w:pPr>
        <w:pStyle w:val="Default"/>
        <w:numPr>
          <w:ilvl w:val="0"/>
          <w:numId w:val="8"/>
        </w:numPr>
        <w:jc w:val="both"/>
        <w:rPr>
          <w:rFonts w:ascii="Gill Sans MT" w:hAnsi="Gill Sans MT" w:cstheme="minorHAnsi"/>
          <w:sz w:val="22"/>
          <w:szCs w:val="22"/>
        </w:rPr>
      </w:pPr>
      <w:r w:rsidRPr="00ED6CAB">
        <w:rPr>
          <w:rFonts w:ascii="Gill Sans MT" w:hAnsi="Gill Sans MT" w:cstheme="minorHAnsi"/>
          <w:sz w:val="22"/>
          <w:szCs w:val="22"/>
        </w:rPr>
        <w:t>Description of comparable experience coordinating and administering similar studies</w:t>
      </w:r>
    </w:p>
    <w:p w14:paraId="59FA9A6C" w14:textId="23DE888F" w:rsidR="006D1BB6" w:rsidRPr="00ED6CAB" w:rsidRDefault="006D1BB6" w:rsidP="00B514AF">
      <w:pPr>
        <w:pStyle w:val="Default"/>
        <w:numPr>
          <w:ilvl w:val="0"/>
          <w:numId w:val="8"/>
        </w:numPr>
        <w:jc w:val="both"/>
        <w:rPr>
          <w:rFonts w:ascii="Gill Sans MT" w:hAnsi="Gill Sans MT" w:cstheme="minorHAnsi"/>
          <w:sz w:val="22"/>
          <w:szCs w:val="22"/>
        </w:rPr>
      </w:pPr>
      <w:r w:rsidRPr="00ED6CAB">
        <w:rPr>
          <w:rFonts w:ascii="Gill Sans MT" w:hAnsi="Gill Sans MT" w:cstheme="minorHAnsi"/>
          <w:sz w:val="22"/>
          <w:szCs w:val="22"/>
        </w:rPr>
        <w:t>Proposed steps for</w:t>
      </w:r>
      <w:r w:rsidR="00D330B0" w:rsidRPr="00ED6CAB">
        <w:rPr>
          <w:rFonts w:ascii="Gill Sans MT" w:hAnsi="Gill Sans MT" w:cstheme="minorHAnsi"/>
          <w:sz w:val="22"/>
          <w:szCs w:val="22"/>
        </w:rPr>
        <w:t xml:space="preserve"> fraud and internal control</w:t>
      </w:r>
      <w:r w:rsidRPr="00ED6CAB">
        <w:rPr>
          <w:rFonts w:ascii="Gill Sans MT" w:hAnsi="Gill Sans MT" w:cstheme="minorHAnsi"/>
          <w:sz w:val="22"/>
          <w:szCs w:val="22"/>
        </w:rPr>
        <w:t xml:space="preserve"> </w:t>
      </w:r>
      <w:r w:rsidR="00D330B0" w:rsidRPr="00ED6CAB">
        <w:rPr>
          <w:rFonts w:ascii="Gill Sans MT" w:hAnsi="Gill Sans MT" w:cstheme="minorHAnsi"/>
          <w:sz w:val="22"/>
          <w:szCs w:val="22"/>
        </w:rPr>
        <w:t>risk assessment</w:t>
      </w:r>
      <w:r w:rsidRPr="00ED6CAB">
        <w:rPr>
          <w:rFonts w:ascii="Gill Sans MT" w:hAnsi="Gill Sans MT" w:cstheme="minorHAnsi"/>
          <w:sz w:val="22"/>
          <w:szCs w:val="22"/>
        </w:rPr>
        <w:t xml:space="preserve"> and report writing</w:t>
      </w:r>
    </w:p>
    <w:p w14:paraId="4D5E6212" w14:textId="371181C6" w:rsidR="006D1BB6" w:rsidRPr="00ED6CAB" w:rsidRDefault="006D1BB6" w:rsidP="00B514AF">
      <w:pPr>
        <w:pStyle w:val="Default"/>
        <w:numPr>
          <w:ilvl w:val="0"/>
          <w:numId w:val="8"/>
        </w:numPr>
        <w:jc w:val="both"/>
        <w:rPr>
          <w:rFonts w:ascii="Gill Sans MT" w:hAnsi="Gill Sans MT" w:cstheme="minorHAnsi"/>
          <w:sz w:val="22"/>
          <w:szCs w:val="22"/>
        </w:rPr>
      </w:pPr>
      <w:r w:rsidRPr="00ED6CAB">
        <w:rPr>
          <w:rFonts w:ascii="Gill Sans MT" w:hAnsi="Gill Sans MT" w:cstheme="minorHAnsi"/>
          <w:sz w:val="22"/>
          <w:szCs w:val="22"/>
        </w:rPr>
        <w:t>A draft detailed</w:t>
      </w:r>
      <w:r w:rsidR="00D330B0" w:rsidRPr="00ED6CAB">
        <w:rPr>
          <w:rFonts w:ascii="Gill Sans MT" w:hAnsi="Gill Sans MT" w:cstheme="minorHAnsi"/>
          <w:sz w:val="22"/>
          <w:szCs w:val="22"/>
        </w:rPr>
        <w:t xml:space="preserve"> work plan</w:t>
      </w:r>
    </w:p>
    <w:p w14:paraId="317FA226" w14:textId="77777777" w:rsidR="00D330B0" w:rsidRPr="00ED6CAB" w:rsidRDefault="006D1BB6" w:rsidP="00B514AF">
      <w:pPr>
        <w:pStyle w:val="Default"/>
        <w:numPr>
          <w:ilvl w:val="0"/>
          <w:numId w:val="8"/>
        </w:numPr>
        <w:jc w:val="both"/>
        <w:rPr>
          <w:rFonts w:ascii="Gill Sans MT" w:hAnsi="Gill Sans MT" w:cstheme="minorHAnsi"/>
          <w:sz w:val="22"/>
          <w:szCs w:val="22"/>
        </w:rPr>
      </w:pPr>
      <w:r w:rsidRPr="00ED6CAB">
        <w:rPr>
          <w:rFonts w:ascii="Gill Sans MT" w:hAnsi="Gill Sans MT" w:cstheme="minorHAnsi"/>
          <w:sz w:val="22"/>
          <w:szCs w:val="22"/>
        </w:rPr>
        <w:t>A detailed breakdown of costs including itemized consultancy fees/costs, travel &amp; DSA, training, miscellaneous; Curriculum Vitae(s) of key staff, with relevant experience;</w:t>
      </w:r>
    </w:p>
    <w:p w14:paraId="4DDA92CD" w14:textId="32751F8D" w:rsidR="00D330B0" w:rsidRPr="00ED6CAB" w:rsidRDefault="006D1BB6" w:rsidP="00B514AF">
      <w:pPr>
        <w:pStyle w:val="Default"/>
        <w:numPr>
          <w:ilvl w:val="0"/>
          <w:numId w:val="8"/>
        </w:numPr>
        <w:jc w:val="both"/>
        <w:rPr>
          <w:rFonts w:ascii="Gill Sans MT" w:hAnsi="Gill Sans MT" w:cstheme="minorHAnsi"/>
          <w:sz w:val="22"/>
          <w:szCs w:val="22"/>
        </w:rPr>
      </w:pPr>
      <w:r w:rsidRPr="00ED6CAB">
        <w:rPr>
          <w:rFonts w:ascii="Gill Sans MT" w:hAnsi="Gill Sans MT" w:cstheme="minorHAnsi"/>
          <w:sz w:val="22"/>
          <w:szCs w:val="22"/>
        </w:rPr>
        <w:t xml:space="preserve">Names and contact details of </w:t>
      </w:r>
      <w:r w:rsidR="00D330B0" w:rsidRPr="00ED6CAB">
        <w:rPr>
          <w:rFonts w:ascii="Gill Sans MT" w:hAnsi="Gill Sans MT" w:cstheme="minorHAnsi"/>
          <w:sz w:val="22"/>
          <w:szCs w:val="22"/>
        </w:rPr>
        <w:t>three client</w:t>
      </w:r>
      <w:r w:rsidRPr="00ED6CAB">
        <w:rPr>
          <w:rFonts w:ascii="Gill Sans MT" w:hAnsi="Gill Sans MT" w:cstheme="minorHAnsi"/>
          <w:sz w:val="22"/>
          <w:szCs w:val="22"/>
        </w:rPr>
        <w:t xml:space="preserve"> references; </w:t>
      </w:r>
    </w:p>
    <w:p w14:paraId="18648B3B" w14:textId="553EB1AA" w:rsidR="006D1BB6" w:rsidRPr="00ED6CAB" w:rsidRDefault="006D1BB6" w:rsidP="00B514AF">
      <w:pPr>
        <w:pStyle w:val="Default"/>
        <w:numPr>
          <w:ilvl w:val="0"/>
          <w:numId w:val="8"/>
        </w:numPr>
        <w:jc w:val="both"/>
        <w:rPr>
          <w:rFonts w:ascii="Gill Sans MT" w:hAnsi="Gill Sans MT" w:cstheme="minorHAnsi"/>
          <w:sz w:val="22"/>
          <w:szCs w:val="22"/>
        </w:rPr>
      </w:pPr>
      <w:r w:rsidRPr="00ED6CAB">
        <w:rPr>
          <w:rFonts w:ascii="Gill Sans MT" w:hAnsi="Gill Sans MT" w:cstheme="minorHAnsi"/>
          <w:sz w:val="22"/>
          <w:szCs w:val="22"/>
        </w:rPr>
        <w:t>A Consulting Firm profile (if applicable).</w:t>
      </w:r>
    </w:p>
    <w:p w14:paraId="50D51DE9" w14:textId="090A4851" w:rsidR="00A40266" w:rsidRPr="00ED6CAB" w:rsidRDefault="00A40266" w:rsidP="00B514AF">
      <w:pPr>
        <w:pStyle w:val="Default"/>
        <w:ind w:left="1080"/>
        <w:jc w:val="both"/>
        <w:rPr>
          <w:rFonts w:ascii="Gill Sans MT" w:hAnsi="Gill Sans MT" w:cstheme="minorHAnsi"/>
          <w:sz w:val="22"/>
          <w:szCs w:val="22"/>
        </w:rPr>
      </w:pPr>
    </w:p>
    <w:p w14:paraId="6B5BED37" w14:textId="5B4F4B8E" w:rsidR="00DC444A" w:rsidRPr="00ED6CAB" w:rsidRDefault="00A40266" w:rsidP="00B514AF">
      <w:pPr>
        <w:pStyle w:val="Default"/>
        <w:jc w:val="both"/>
        <w:rPr>
          <w:rFonts w:ascii="Gill Sans MT" w:hAnsi="Gill Sans MT" w:cstheme="minorHAnsi"/>
          <w:sz w:val="22"/>
          <w:szCs w:val="22"/>
        </w:rPr>
      </w:pPr>
      <w:r w:rsidRPr="00ED6CAB">
        <w:rPr>
          <w:rFonts w:ascii="Gill Sans MT" w:hAnsi="Gill Sans MT" w:cstheme="minorHAnsi"/>
          <w:sz w:val="22"/>
          <w:szCs w:val="22"/>
        </w:rPr>
        <w:t>All applicants should participate and submitted their e-tenders to Save the Chi</w:t>
      </w:r>
      <w:r w:rsidR="00B514AF" w:rsidRPr="00ED6CAB">
        <w:rPr>
          <w:rFonts w:ascii="Gill Sans MT" w:hAnsi="Gill Sans MT" w:cstheme="minorHAnsi"/>
          <w:sz w:val="22"/>
          <w:szCs w:val="22"/>
        </w:rPr>
        <w:t>ldren Tanzania not later than 20 February 2023</w:t>
      </w:r>
      <w:r w:rsidRPr="00ED6CAB">
        <w:rPr>
          <w:rFonts w:ascii="Gill Sans MT" w:hAnsi="Gill Sans MT" w:cstheme="minorHAnsi"/>
          <w:sz w:val="22"/>
          <w:szCs w:val="22"/>
        </w:rPr>
        <w:t xml:space="preserve"> by 1700hrs via </w:t>
      </w:r>
      <w:r w:rsidR="00B514AF" w:rsidRPr="00ED6CAB">
        <w:rPr>
          <w:rFonts w:ascii="Gill Sans MT" w:hAnsi="Gill Sans MT" w:cstheme="minorHAnsi"/>
          <w:color w:val="00B0F0"/>
          <w:sz w:val="22"/>
          <w:szCs w:val="22"/>
          <w:u w:val="single"/>
        </w:rPr>
        <w:t>Tanzania.tenders@savethechildren.org</w:t>
      </w:r>
      <w:r w:rsidRPr="00ED6CAB">
        <w:rPr>
          <w:rFonts w:ascii="Gill Sans MT" w:hAnsi="Gill Sans MT" w:cstheme="minorHAnsi"/>
          <w:sz w:val="22"/>
          <w:szCs w:val="22"/>
        </w:rPr>
        <w:t>. In</w:t>
      </w:r>
      <w:r w:rsidR="00D330B0" w:rsidRPr="00ED6CAB">
        <w:rPr>
          <w:rFonts w:ascii="Gill Sans MT" w:hAnsi="Gill Sans MT" w:cstheme="minorHAnsi"/>
          <w:sz w:val="22"/>
          <w:szCs w:val="22"/>
        </w:rPr>
        <w:t xml:space="preserve">terested applicants should </w:t>
      </w:r>
      <w:r w:rsidR="00DC444A" w:rsidRPr="00ED6CAB">
        <w:rPr>
          <w:rFonts w:ascii="Gill Sans MT" w:hAnsi="Gill Sans MT" w:cstheme="minorHAnsi"/>
          <w:sz w:val="22"/>
          <w:szCs w:val="22"/>
        </w:rPr>
        <w:t xml:space="preserve">send emails requesting Ariba Network’s registration documents to </w:t>
      </w:r>
      <w:r w:rsidR="004C7363" w:rsidRPr="00ED6CAB">
        <w:rPr>
          <w:rFonts w:ascii="Gill Sans MT" w:hAnsi="Gill Sans MT" w:cstheme="minorHAnsi"/>
          <w:sz w:val="22"/>
          <w:szCs w:val="22"/>
        </w:rPr>
        <w:t xml:space="preserve">the same email address. </w:t>
      </w:r>
    </w:p>
    <w:p w14:paraId="51142EEC" w14:textId="0C127422" w:rsidR="00A40266" w:rsidRPr="00ED6CAB" w:rsidRDefault="00A40266" w:rsidP="004C7363">
      <w:pPr>
        <w:pStyle w:val="Default"/>
        <w:jc w:val="both"/>
        <w:rPr>
          <w:rFonts w:ascii="Gill Sans MT" w:hAnsi="Gill Sans MT" w:cstheme="minorHAnsi"/>
          <w:sz w:val="22"/>
          <w:szCs w:val="22"/>
        </w:rPr>
      </w:pPr>
    </w:p>
    <w:p w14:paraId="6E13F2AC" w14:textId="24003119" w:rsidR="006577F1" w:rsidRPr="00ED6CAB" w:rsidRDefault="00A40266" w:rsidP="00B514AF">
      <w:pPr>
        <w:pStyle w:val="Default"/>
        <w:jc w:val="both"/>
        <w:rPr>
          <w:rFonts w:ascii="Gill Sans MT" w:hAnsi="Gill Sans MT" w:cstheme="minorHAnsi"/>
          <w:sz w:val="22"/>
          <w:szCs w:val="22"/>
        </w:rPr>
      </w:pPr>
      <w:r w:rsidRPr="00ED6CAB">
        <w:rPr>
          <w:rFonts w:ascii="Gill Sans MT" w:hAnsi="Gill Sans MT" w:cstheme="minorHAnsi"/>
          <w:sz w:val="22"/>
          <w:szCs w:val="22"/>
        </w:rPr>
        <w:t>Only shortlisted applicants may be asked to prepare a brief presentation for discussion and clarification (if required).</w:t>
      </w:r>
    </w:p>
    <w:p w14:paraId="6CC67AC5" w14:textId="2D29DC06" w:rsidR="006577F1" w:rsidRPr="00ED6CAB" w:rsidRDefault="006577F1" w:rsidP="00B514AF">
      <w:pPr>
        <w:pStyle w:val="Default"/>
        <w:jc w:val="both"/>
        <w:rPr>
          <w:rFonts w:ascii="Gill Sans MT" w:hAnsi="Gill Sans MT" w:cstheme="minorHAnsi"/>
          <w:sz w:val="22"/>
          <w:szCs w:val="22"/>
        </w:rPr>
      </w:pPr>
    </w:p>
    <w:p w14:paraId="3CE69C15" w14:textId="77777777" w:rsidR="00A40266" w:rsidRPr="00ED6CAB" w:rsidRDefault="00A40266" w:rsidP="00B514AF">
      <w:pPr>
        <w:pStyle w:val="Default"/>
        <w:jc w:val="both"/>
        <w:rPr>
          <w:rFonts w:ascii="Gill Sans MT" w:hAnsi="Gill Sans MT" w:cstheme="minorHAnsi"/>
          <w:sz w:val="22"/>
          <w:szCs w:val="22"/>
        </w:rPr>
      </w:pPr>
      <w:r w:rsidRPr="00ED6CAB">
        <w:rPr>
          <w:rFonts w:ascii="Gill Sans MT" w:hAnsi="Gill Sans MT" w:cstheme="minorHAnsi"/>
          <w:sz w:val="22"/>
          <w:szCs w:val="22"/>
        </w:rPr>
        <w:t xml:space="preserve">Note: </w:t>
      </w:r>
    </w:p>
    <w:p w14:paraId="4494FCD2" w14:textId="7713FF7A" w:rsidR="00A40266" w:rsidRPr="00ED6CAB" w:rsidRDefault="00A40266" w:rsidP="00B514AF">
      <w:pPr>
        <w:pStyle w:val="Default"/>
        <w:numPr>
          <w:ilvl w:val="0"/>
          <w:numId w:val="9"/>
        </w:numPr>
        <w:jc w:val="both"/>
        <w:rPr>
          <w:rFonts w:ascii="Gill Sans MT" w:hAnsi="Gill Sans MT" w:cstheme="minorHAnsi"/>
          <w:sz w:val="22"/>
          <w:szCs w:val="22"/>
        </w:rPr>
      </w:pPr>
      <w:r w:rsidRPr="00ED6CAB">
        <w:rPr>
          <w:rFonts w:ascii="Gill Sans MT" w:hAnsi="Gill Sans MT" w:cstheme="minorHAnsi"/>
          <w:sz w:val="22"/>
          <w:szCs w:val="22"/>
        </w:rPr>
        <w:t>Travel expenses are to be borne by the agency.</w:t>
      </w:r>
    </w:p>
    <w:p w14:paraId="39EA8A60" w14:textId="66594671" w:rsidR="00A40266" w:rsidRPr="00ED6CAB" w:rsidRDefault="00A40266" w:rsidP="00B514AF">
      <w:pPr>
        <w:pStyle w:val="Default"/>
        <w:numPr>
          <w:ilvl w:val="0"/>
          <w:numId w:val="9"/>
        </w:numPr>
        <w:jc w:val="both"/>
        <w:rPr>
          <w:rFonts w:ascii="Gill Sans MT" w:hAnsi="Gill Sans MT" w:cstheme="minorHAnsi"/>
          <w:sz w:val="22"/>
          <w:szCs w:val="22"/>
        </w:rPr>
      </w:pPr>
      <w:r w:rsidRPr="00ED6CAB">
        <w:rPr>
          <w:rFonts w:ascii="Gill Sans MT" w:hAnsi="Gill Sans MT" w:cstheme="minorHAnsi"/>
          <w:sz w:val="22"/>
          <w:szCs w:val="22"/>
        </w:rPr>
        <w:t xml:space="preserve">All content developed will be the property of Save the Children. SCI </w:t>
      </w:r>
      <w:r w:rsidR="00D330B0" w:rsidRPr="00ED6CAB">
        <w:rPr>
          <w:rFonts w:ascii="Gill Sans MT" w:hAnsi="Gill Sans MT" w:cstheme="minorHAnsi"/>
          <w:sz w:val="22"/>
          <w:szCs w:val="22"/>
        </w:rPr>
        <w:t>Global internal Control and Compliance unit have the</w:t>
      </w:r>
      <w:r w:rsidRPr="00ED6CAB">
        <w:rPr>
          <w:rFonts w:ascii="Gill Sans MT" w:hAnsi="Gill Sans MT" w:cstheme="minorHAnsi"/>
          <w:sz w:val="22"/>
          <w:szCs w:val="22"/>
        </w:rPr>
        <w:t xml:space="preserve"> right to monitor </w:t>
      </w:r>
      <w:r w:rsidR="00D330B0" w:rsidRPr="00ED6CAB">
        <w:rPr>
          <w:rFonts w:ascii="Gill Sans MT" w:hAnsi="Gill Sans MT" w:cstheme="minorHAnsi"/>
          <w:sz w:val="22"/>
          <w:szCs w:val="22"/>
        </w:rPr>
        <w:t xml:space="preserve">work </w:t>
      </w:r>
      <w:r w:rsidR="00430A15" w:rsidRPr="00ED6CAB">
        <w:rPr>
          <w:rFonts w:ascii="Gill Sans MT" w:hAnsi="Gill Sans MT" w:cstheme="minorHAnsi"/>
          <w:sz w:val="22"/>
          <w:szCs w:val="22"/>
        </w:rPr>
        <w:t>plans,</w:t>
      </w:r>
      <w:r w:rsidR="00D330B0" w:rsidRPr="00ED6CAB">
        <w:rPr>
          <w:rFonts w:ascii="Gill Sans MT" w:hAnsi="Gill Sans MT" w:cstheme="minorHAnsi"/>
          <w:sz w:val="22"/>
          <w:szCs w:val="22"/>
        </w:rPr>
        <w:t xml:space="preserve"> activities and reports drawn from this assignment</w:t>
      </w:r>
      <w:r w:rsidRPr="00ED6CAB">
        <w:rPr>
          <w:rFonts w:ascii="Gill Sans MT" w:hAnsi="Gill Sans MT" w:cstheme="minorHAnsi"/>
          <w:sz w:val="22"/>
          <w:szCs w:val="22"/>
        </w:rPr>
        <w:t xml:space="preserve">. </w:t>
      </w:r>
    </w:p>
    <w:sectPr w:rsidR="00A40266" w:rsidRPr="00ED6CAB">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949659" w16cid:durableId="2767AB66"/>
  <w16cid:commentId w16cid:paraId="14CBB173" w16cid:durableId="2767AA2C"/>
  <w16cid:commentId w16cid:paraId="38519A26" w16cid:durableId="2767ABDF"/>
  <w16cid:commentId w16cid:paraId="04F99FA3" w16cid:durableId="2767AB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9B67F" w14:textId="77777777" w:rsidR="0087670A" w:rsidRDefault="0087670A" w:rsidP="008F3D64">
      <w:pPr>
        <w:spacing w:after="0" w:line="240" w:lineRule="auto"/>
      </w:pPr>
      <w:r>
        <w:separator/>
      </w:r>
    </w:p>
  </w:endnote>
  <w:endnote w:type="continuationSeparator" w:id="0">
    <w:p w14:paraId="16C0D098" w14:textId="77777777" w:rsidR="0087670A" w:rsidRDefault="0087670A" w:rsidP="008F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B75DE" w14:textId="77777777" w:rsidR="0087670A" w:rsidRDefault="0087670A" w:rsidP="008F3D64">
      <w:pPr>
        <w:spacing w:after="0" w:line="240" w:lineRule="auto"/>
      </w:pPr>
      <w:r>
        <w:separator/>
      </w:r>
    </w:p>
  </w:footnote>
  <w:footnote w:type="continuationSeparator" w:id="0">
    <w:p w14:paraId="300ED6CF" w14:textId="77777777" w:rsidR="0087670A" w:rsidRDefault="0087670A" w:rsidP="008F3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1373"/>
    <w:multiLevelType w:val="hybridMultilevel"/>
    <w:tmpl w:val="C74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D2ED6"/>
    <w:multiLevelType w:val="hybridMultilevel"/>
    <w:tmpl w:val="1430DC62"/>
    <w:lvl w:ilvl="0" w:tplc="1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25374A"/>
    <w:multiLevelType w:val="hybridMultilevel"/>
    <w:tmpl w:val="5994ED5A"/>
    <w:lvl w:ilvl="0" w:tplc="F75E60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D24239"/>
    <w:multiLevelType w:val="hybridMultilevel"/>
    <w:tmpl w:val="1158DA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D03EC"/>
    <w:multiLevelType w:val="hybridMultilevel"/>
    <w:tmpl w:val="50E48B5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824BF55"/>
    <w:multiLevelType w:val="hybridMultilevel"/>
    <w:tmpl w:val="C1FC95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C5A4F3E"/>
    <w:multiLevelType w:val="hybridMultilevel"/>
    <w:tmpl w:val="546882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2535812"/>
    <w:multiLevelType w:val="hybridMultilevel"/>
    <w:tmpl w:val="0266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56FB1"/>
    <w:multiLevelType w:val="hybridMultilevel"/>
    <w:tmpl w:val="542C915E"/>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E9C1D35"/>
    <w:multiLevelType w:val="hybridMultilevel"/>
    <w:tmpl w:val="6ACC79B6"/>
    <w:lvl w:ilvl="0" w:tplc="028C26A2">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8"/>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BE"/>
    <w:rsid w:val="000A28F2"/>
    <w:rsid w:val="001F0FFE"/>
    <w:rsid w:val="002F5476"/>
    <w:rsid w:val="003B07BE"/>
    <w:rsid w:val="00430A15"/>
    <w:rsid w:val="00445666"/>
    <w:rsid w:val="004B7E7D"/>
    <w:rsid w:val="004C7363"/>
    <w:rsid w:val="005471A3"/>
    <w:rsid w:val="006577F1"/>
    <w:rsid w:val="006C34F3"/>
    <w:rsid w:val="006D1BB6"/>
    <w:rsid w:val="0087670A"/>
    <w:rsid w:val="008F3D64"/>
    <w:rsid w:val="00A24A43"/>
    <w:rsid w:val="00A40266"/>
    <w:rsid w:val="00B514AF"/>
    <w:rsid w:val="00D330B0"/>
    <w:rsid w:val="00DC444A"/>
    <w:rsid w:val="00EA2B84"/>
    <w:rsid w:val="00ED6CAB"/>
    <w:rsid w:val="00F11E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A835E"/>
  <w15:chartTrackingRefBased/>
  <w15:docId w15:val="{383960F0-DE06-40D5-AD4B-602FB2B4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07BE"/>
    <w:pPr>
      <w:autoSpaceDE w:val="0"/>
      <w:autoSpaceDN w:val="0"/>
      <w:adjustRightInd w:val="0"/>
      <w:spacing w:after="0" w:line="240" w:lineRule="auto"/>
    </w:pPr>
    <w:rPr>
      <w:rFonts w:ascii="Book Antiqua" w:hAnsi="Book Antiqua" w:cs="Book Antiqua"/>
      <w:color w:val="000000"/>
      <w:sz w:val="24"/>
      <w:szCs w:val="24"/>
    </w:rPr>
  </w:style>
  <w:style w:type="character" w:styleId="CommentReference">
    <w:name w:val="annotation reference"/>
    <w:basedOn w:val="DefaultParagraphFont"/>
    <w:uiPriority w:val="99"/>
    <w:semiHidden/>
    <w:unhideWhenUsed/>
    <w:rsid w:val="008F3D64"/>
    <w:rPr>
      <w:sz w:val="16"/>
      <w:szCs w:val="16"/>
    </w:rPr>
  </w:style>
  <w:style w:type="paragraph" w:styleId="CommentText">
    <w:name w:val="annotation text"/>
    <w:basedOn w:val="Normal"/>
    <w:link w:val="CommentTextChar"/>
    <w:uiPriority w:val="99"/>
    <w:semiHidden/>
    <w:unhideWhenUsed/>
    <w:rsid w:val="008F3D64"/>
    <w:pPr>
      <w:spacing w:line="240" w:lineRule="auto"/>
    </w:pPr>
    <w:rPr>
      <w:sz w:val="20"/>
      <w:szCs w:val="20"/>
    </w:rPr>
  </w:style>
  <w:style w:type="character" w:customStyle="1" w:styleId="CommentTextChar">
    <w:name w:val="Comment Text Char"/>
    <w:basedOn w:val="DefaultParagraphFont"/>
    <w:link w:val="CommentText"/>
    <w:uiPriority w:val="99"/>
    <w:semiHidden/>
    <w:rsid w:val="008F3D64"/>
    <w:rPr>
      <w:sz w:val="20"/>
      <w:szCs w:val="20"/>
    </w:rPr>
  </w:style>
  <w:style w:type="paragraph" w:styleId="CommentSubject">
    <w:name w:val="annotation subject"/>
    <w:basedOn w:val="CommentText"/>
    <w:next w:val="CommentText"/>
    <w:link w:val="CommentSubjectChar"/>
    <w:uiPriority w:val="99"/>
    <w:semiHidden/>
    <w:unhideWhenUsed/>
    <w:rsid w:val="008F3D64"/>
    <w:rPr>
      <w:b/>
      <w:bCs/>
    </w:rPr>
  </w:style>
  <w:style w:type="character" w:customStyle="1" w:styleId="CommentSubjectChar">
    <w:name w:val="Comment Subject Char"/>
    <w:basedOn w:val="CommentTextChar"/>
    <w:link w:val="CommentSubject"/>
    <w:uiPriority w:val="99"/>
    <w:semiHidden/>
    <w:rsid w:val="008F3D64"/>
    <w:rPr>
      <w:b/>
      <w:bCs/>
      <w:sz w:val="20"/>
      <w:szCs w:val="20"/>
    </w:rPr>
  </w:style>
  <w:style w:type="paragraph" w:styleId="BalloonText">
    <w:name w:val="Balloon Text"/>
    <w:basedOn w:val="Normal"/>
    <w:link w:val="BalloonTextChar"/>
    <w:uiPriority w:val="99"/>
    <w:semiHidden/>
    <w:unhideWhenUsed/>
    <w:rsid w:val="008F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D64"/>
    <w:rPr>
      <w:rFonts w:ascii="Segoe UI" w:hAnsi="Segoe UI" w:cs="Segoe UI"/>
      <w:sz w:val="18"/>
      <w:szCs w:val="18"/>
    </w:rPr>
  </w:style>
  <w:style w:type="character" w:styleId="Hyperlink">
    <w:name w:val="Hyperlink"/>
    <w:basedOn w:val="DefaultParagraphFont"/>
    <w:uiPriority w:val="99"/>
    <w:unhideWhenUsed/>
    <w:rsid w:val="00A40266"/>
    <w:rPr>
      <w:color w:val="0563C1" w:themeColor="hyperlink"/>
      <w:u w:val="single"/>
    </w:rPr>
  </w:style>
  <w:style w:type="paragraph" w:styleId="ListParagraph">
    <w:name w:val="List Paragraph"/>
    <w:basedOn w:val="Normal"/>
    <w:uiPriority w:val="34"/>
    <w:qFormat/>
    <w:rsid w:val="00B514AF"/>
    <w:pPr>
      <w:ind w:left="720"/>
      <w:contextualSpacing/>
    </w:pPr>
  </w:style>
  <w:style w:type="paragraph" w:styleId="BodyText">
    <w:name w:val="Body Text"/>
    <w:basedOn w:val="Normal"/>
    <w:link w:val="BodyTextChar"/>
    <w:uiPriority w:val="1"/>
    <w:qFormat/>
    <w:rsid w:val="00ED6CAB"/>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ED6CAB"/>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3E8DA2341864A83BBB6507225215B" ma:contentTypeVersion="16" ma:contentTypeDescription="Create a new document." ma:contentTypeScope="" ma:versionID="372008936325322762e0a1805d9d113c">
  <xsd:schema xmlns:xsd="http://www.w3.org/2001/XMLSchema" xmlns:xs="http://www.w3.org/2001/XMLSchema" xmlns:p="http://schemas.microsoft.com/office/2006/metadata/properties" xmlns:ns1="http://schemas.microsoft.com/sharepoint/v3" xmlns:ns3="0639ee17-9022-4b06-a88d-76a85484a1c4" xmlns:ns4="f1e19eea-143e-41ed-9a6b-32093d6bd36c" targetNamespace="http://schemas.microsoft.com/office/2006/metadata/properties" ma:root="true" ma:fieldsID="de4fc5e91596cd106634f3db242c4968" ns1:_="" ns3:_="" ns4:_="">
    <xsd:import namespace="http://schemas.microsoft.com/sharepoint/v3"/>
    <xsd:import namespace="0639ee17-9022-4b06-a88d-76a85484a1c4"/>
    <xsd:import namespace="f1e19eea-143e-41ed-9a6b-32093d6bd3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ee17-9022-4b06-a88d-76a85484a1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e19eea-143e-41ed-9a6b-32093d6bd3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E3EE6-AE13-406F-81DA-FF37DB30A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ee17-9022-4b06-a88d-76a85484a1c4"/>
    <ds:schemaRef ds:uri="f1e19eea-143e-41ed-9a6b-32093d6bd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0CC01-499B-4D91-A3D0-C04ED480A190}">
  <ds:schemaRefs>
    <ds:schemaRef ds:uri="http://schemas.microsoft.com/sharepoint/v3/contenttype/forms"/>
  </ds:schemaRefs>
</ds:datastoreItem>
</file>

<file path=customXml/itemProps3.xml><?xml version="1.0" encoding="utf-8"?>
<ds:datastoreItem xmlns:ds="http://schemas.openxmlformats.org/officeDocument/2006/customXml" ds:itemID="{26F01DAB-54A5-4DD2-B133-E1EBC89677E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9C007A7-A37A-4F8A-9664-EA09BF6B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Musya, Peninah</dc:creator>
  <cp:keywords/>
  <dc:description/>
  <cp:lastModifiedBy>Mpokera, John</cp:lastModifiedBy>
  <cp:revision>9</cp:revision>
  <dcterms:created xsi:type="dcterms:W3CDTF">2023-01-11T06:14:00Z</dcterms:created>
  <dcterms:modified xsi:type="dcterms:W3CDTF">2023-02-06T12:24:00Z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0x010100D6C3E8DA2341864A83BBB6507225215B</vt:lpwstr>
  </property>
</Properties>
</file>